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43" w:tblpY="-801"/>
        <w:tblW w:w="6017" w:type="pct"/>
        <w:tblCellSpacing w:w="0" w:type="dxa"/>
        <w:shd w:val="clear" w:color="auto" w:fill="54FFB1"/>
        <w:tblCellMar>
          <w:left w:w="0" w:type="dxa"/>
          <w:right w:w="0" w:type="dxa"/>
        </w:tblCellMar>
        <w:tblLook w:val="04A0"/>
      </w:tblPr>
      <w:tblGrid>
        <w:gridCol w:w="7645"/>
        <w:gridCol w:w="4040"/>
      </w:tblGrid>
      <w:tr w:rsidR="00D20BA9" w:rsidRPr="00D20BA9" w:rsidTr="00D20BA9">
        <w:trPr>
          <w:trHeight w:val="10901"/>
          <w:tblCellSpacing w:w="0" w:type="dxa"/>
        </w:trPr>
        <w:tc>
          <w:tcPr>
            <w:tcW w:w="7645" w:type="dxa"/>
            <w:shd w:val="clear" w:color="auto" w:fill="54FFB1"/>
            <w:tcMar>
              <w:top w:w="0" w:type="dxa"/>
              <w:left w:w="203" w:type="dxa"/>
              <w:bottom w:w="0" w:type="dxa"/>
              <w:right w:w="101" w:type="dxa"/>
            </w:tcMar>
            <w:hideMark/>
          </w:tcPr>
          <w:p w:rsidR="00D20BA9" w:rsidRPr="00D20BA9" w:rsidRDefault="00D20BA9" w:rsidP="00D20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D20BA9">
              <w:rPr>
                <w:rFonts w:ascii="Cambria" w:eastAsia="Times New Roman" w:hAnsi="Cambria" w:cs="Arial"/>
                <w:b/>
                <w:bCs/>
                <w:color w:val="FF0000"/>
                <w:sz w:val="52"/>
                <w:lang w:eastAsia="ru-RU"/>
              </w:rPr>
              <w:t>Консультация для родителей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Cambria" w:eastAsia="Times New Roman" w:hAnsi="Cambria" w:cs="Calibri"/>
                <w:b/>
                <w:bCs/>
                <w:color w:val="FF0000"/>
                <w:sz w:val="52"/>
                <w:lang w:eastAsia="ru-RU"/>
              </w:rPr>
              <w:t>«Что дает ребенку обучение хореографией»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Cambria" w:eastAsia="Times New Roman" w:hAnsi="Cambria" w:cs="Calibri"/>
                <w:color w:val="000000"/>
                <w:sz w:val="32"/>
                <w:lang w:eastAsia="ru-RU"/>
              </w:rPr>
              <w:t>* </w:t>
            </w: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Развиваем: внимание, собранность, зрительное восприятие, трудолюбие, ответственность;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 Кроме названного: развитие логики, пространственного мышления, а также: памяти (большой объем информации, целеустремленности;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 Кроме того: развитие творческого потенциала ребенка (сюжетные композиции, требующие актерского мастерства и фантазии, умение анализировать (логика танца) и наличие пространственного мышления.</w:t>
            </w:r>
            <w:proofErr w:type="gramEnd"/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Хореография способствует: становлению правильной осанки и дальнейшее формирование мышечного корсета, развивает координацию движений, ориентирование в пространстве, исправляет физические особенностей ребенка.</w:t>
            </w:r>
            <w:proofErr w:type="gram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Исправляется полноты, рыхлости мышц, неуклюжести и развитие выносливости организма (также тренируется и </w:t>
            </w:r>
            <w:proofErr w:type="spellStart"/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сердечно-сосудистая</w:t>
            </w:r>
            <w:proofErr w:type="spellEnd"/>
            <w:proofErr w:type="gram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легочная система, осуществляется профилактика астматического синдрома) благодаря возрастающей физической нагрузки в процессе занятий, которая соответствует нагрузке в спортивной секции. При систематических занятиях в возрасте 4-7 лет осанка, фигура и физическое здоровье сохраняются на всю жизнь!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Творческое и интеллектуальное развитие ребенка.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 Обучаем детей: не только практическим танцевальным навыкам, но и теории танца и музыки, основам музыкальной грамоты, развиваем творческое воображение, музыкальность (это помогает и в игре, пении, театре и т. п., учим мыслить и анализировать.</w:t>
            </w:r>
            <w:proofErr w:type="gramEnd"/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 Кроме названного: развиваем также актерские задатки ребенка (сюжетные композиции, формируем музыкальный вкус и общую культуру ребенка.</w:t>
            </w:r>
            <w:proofErr w:type="gram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Занятия танцем также способствуют интеллектуальному развитию ребенка.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Общение со сверстниками, а также самоутверждение ребенка.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 Раскрываем стеснительных "домашних" и помогаем адаптироваться конфликтным или некоммуникабельным детям, помогаем общению с противоположным полом.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 Наши дети - люди, серьезно занимающиеся любимым делом, уже в раннем возрасте они становятся личностями, ответственными и целостными.</w:t>
            </w:r>
          </w:p>
          <w:p w:rsidR="00D20BA9" w:rsidRDefault="00D20BA9" w:rsidP="00D20BA9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56"/>
                <w:lang w:eastAsia="ru-RU"/>
              </w:rPr>
            </w:pPr>
          </w:p>
          <w:p w:rsidR="00D20BA9" w:rsidRDefault="00D20BA9" w:rsidP="00D20BA9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56"/>
                <w:lang w:eastAsia="ru-RU"/>
              </w:rPr>
            </w:pPr>
          </w:p>
          <w:p w:rsidR="00D20BA9" w:rsidRDefault="00D20BA9" w:rsidP="00D20BA9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56"/>
                <w:lang w:eastAsia="ru-RU"/>
              </w:rPr>
            </w:pP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Cambria" w:eastAsia="Times New Roman" w:hAnsi="Cambria" w:cs="Calibri"/>
                <w:b/>
                <w:bCs/>
                <w:color w:val="FF0000"/>
                <w:sz w:val="56"/>
                <w:lang w:eastAsia="ru-RU"/>
              </w:rPr>
              <w:lastRenderedPageBreak/>
              <w:t>Правила для родителей.</w:t>
            </w:r>
          </w:p>
          <w:p w:rsidR="00D20BA9" w:rsidRPr="00D20BA9" w:rsidRDefault="00D20BA9" w:rsidP="00D20BA9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D20BA9">
              <w:rPr>
                <w:rFonts w:ascii="Arial" w:eastAsia="Times New Roman" w:hAnsi="Arial" w:cs="Arial"/>
                <w:color w:val="66737C"/>
                <w:sz w:val="20"/>
                <w:lang w:eastAsia="ru-RU"/>
              </w:rPr>
              <w:t> </w:t>
            </w:r>
          </w:p>
          <w:p w:rsidR="00D20BA9" w:rsidRPr="00D20BA9" w:rsidRDefault="00D20BA9" w:rsidP="00D20BA9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1.Форма необходима для физических занятий. Переодевать детей значит приучать к правилам гигиены. Форма организует и зрительно подтягивает </w:t>
            </w:r>
            <w:proofErr w:type="spell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также настраивает на занятия.</w:t>
            </w:r>
          </w:p>
          <w:p w:rsidR="00D20BA9" w:rsidRPr="00D20BA9" w:rsidRDefault="00D20BA9" w:rsidP="00D20BA9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2. Форма для занятий: - для </w:t>
            </w:r>
            <w:proofErr w:type="spellStart"/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мальчиков-белая</w:t>
            </w:r>
            <w:proofErr w:type="spellEnd"/>
            <w:proofErr w:type="gram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футболка, чёрные шорты, белые носки, чёрные чешки;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для девочек –  хореографический купальник черного цвета, белые чешки, волосы убраны в пучок.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Занятия проходят по последовательной программе, поэтому пропуски очень нежелательны.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На праздники и выступления педагоги просят родителей изготовить детали костюмов по образцу. Необходимо помнить, что вы делаете это для своих детей.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Выступления (что необходимо знать). Выступление на утреннике – это своеобразный экзамен. Чтобы его сдать, надо подготовиться. Для ребенка важен психологический настрой. Он должен понимать, что выступление – это, конечно, праздник, но в то же время и ответственная работа.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Постарайтесь настроить ребёнка на выступление, </w:t>
            </w:r>
            <w:proofErr w:type="spell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разскажите</w:t>
            </w:r>
            <w:proofErr w:type="spell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вы гордитесь им, </w:t>
            </w:r>
            <w:proofErr w:type="gramStart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придумайте</w:t>
            </w:r>
            <w:proofErr w:type="gramEnd"/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поощрить его после праздника, и каждое выступление ребенка успешным и приносящим</w:t>
            </w:r>
          </w:p>
          <w:p w:rsidR="00D20BA9" w:rsidRPr="00D20BA9" w:rsidRDefault="00D20BA9" w:rsidP="00D20BA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B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радость ему и вам!</w:t>
            </w:r>
          </w:p>
          <w:p w:rsidR="00D20BA9" w:rsidRPr="00D20BA9" w:rsidRDefault="00D20BA9" w:rsidP="00D20BA9">
            <w:pPr>
              <w:spacing w:after="101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D20BA9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shd w:val="clear" w:color="auto" w:fill="54FFB1"/>
            <w:tcMar>
              <w:top w:w="0" w:type="dxa"/>
              <w:left w:w="152" w:type="dxa"/>
              <w:bottom w:w="0" w:type="dxa"/>
              <w:right w:w="152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8"/>
            </w:tblGrid>
            <w:tr w:rsidR="00D20BA9" w:rsidRPr="00D20BA9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D20BA9" w:rsidRPr="00D20BA9" w:rsidRDefault="00D20BA9" w:rsidP="00D20BA9">
                  <w:pPr>
                    <w:framePr w:hSpace="180" w:wrap="around" w:hAnchor="page" w:x="143" w:y="-80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0BA9" w:rsidRPr="00D20BA9">
              <w:trPr>
                <w:trHeight w:val="4614"/>
                <w:tblCellSpacing w:w="0" w:type="dxa"/>
              </w:trPr>
              <w:tc>
                <w:tcPr>
                  <w:tcW w:w="6" w:type="dxa"/>
                  <w:tcMar>
                    <w:top w:w="304" w:type="dxa"/>
                    <w:left w:w="0" w:type="dxa"/>
                    <w:bottom w:w="81" w:type="dxa"/>
                    <w:right w:w="0" w:type="dxa"/>
                  </w:tcMar>
                  <w:hideMark/>
                </w:tcPr>
                <w:p w:rsidR="00D20BA9" w:rsidRPr="00D20BA9" w:rsidRDefault="00D20BA9" w:rsidP="00D20BA9">
                  <w:pPr>
                    <w:framePr w:hSpace="180" w:wrap="around" w:hAnchor="page" w:x="143" w:y="-801"/>
                    <w:spacing w:after="10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20BA9" w:rsidRDefault="00D20BA9" w:rsidP="00D20BA9">
                  <w:pPr>
                    <w:framePr w:hSpace="180" w:wrap="around" w:hAnchor="page" w:x="143" w:y="-801"/>
                    <w:spacing w:after="10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lang w:eastAsia="ru-RU"/>
                    </w:rPr>
                    <w:t>Баскова Елена Владимировна</w:t>
                  </w:r>
                </w:p>
                <w:p w:rsidR="00D20BA9" w:rsidRPr="00D20BA9" w:rsidRDefault="00D20BA9" w:rsidP="00D20BA9">
                  <w:pPr>
                    <w:framePr w:hSpace="180" w:wrap="around" w:hAnchor="page" w:x="143" w:y="-801"/>
                    <w:spacing w:after="10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Воспитатель по хореографии</w:t>
                  </w:r>
                </w:p>
                <w:p w:rsidR="00D20BA9" w:rsidRPr="00D20BA9" w:rsidRDefault="00D20BA9" w:rsidP="00D20BA9">
                  <w:pPr>
                    <w:framePr w:hSpace="180" w:wrap="around" w:hAnchor="page" w:x="143" w:y="-801"/>
                    <w:spacing w:after="10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0BA9" w:rsidRPr="00D20BA9" w:rsidRDefault="00D20BA9" w:rsidP="00D20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A9" w:rsidRPr="00D20BA9" w:rsidTr="00D20BA9">
        <w:trPr>
          <w:trHeight w:val="10"/>
          <w:tblCellSpacing w:w="0" w:type="dxa"/>
        </w:trPr>
        <w:tc>
          <w:tcPr>
            <w:tcW w:w="11685" w:type="dxa"/>
            <w:gridSpan w:val="2"/>
            <w:shd w:val="clear" w:color="auto" w:fill="54FFB1"/>
            <w:tcMar>
              <w:top w:w="30" w:type="dxa"/>
              <w:left w:w="0" w:type="dxa"/>
              <w:bottom w:w="30" w:type="dxa"/>
              <w:right w:w="152" w:type="dxa"/>
            </w:tcMar>
            <w:vAlign w:val="bottom"/>
            <w:hideMark/>
          </w:tcPr>
          <w:p w:rsidR="00D20BA9" w:rsidRPr="00D20BA9" w:rsidRDefault="00D20BA9" w:rsidP="00D20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</w:tr>
    </w:tbl>
    <w:p w:rsidR="000C3555" w:rsidRDefault="000C3555"/>
    <w:sectPr w:rsidR="000C3555" w:rsidSect="000C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20BA9"/>
    <w:rsid w:val="000C3555"/>
    <w:rsid w:val="00D2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20BA9"/>
  </w:style>
  <w:style w:type="paragraph" w:customStyle="1" w:styleId="c2">
    <w:name w:val="c2"/>
    <w:basedOn w:val="a"/>
    <w:rsid w:val="00D2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2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0BA9"/>
  </w:style>
  <w:style w:type="character" w:styleId="a4">
    <w:name w:val="Emphasis"/>
    <w:basedOn w:val="a0"/>
    <w:uiPriority w:val="20"/>
    <w:qFormat/>
    <w:rsid w:val="00D20BA9"/>
    <w:rPr>
      <w:i/>
      <w:iCs/>
    </w:rPr>
  </w:style>
  <w:style w:type="character" w:customStyle="1" w:styleId="c6">
    <w:name w:val="c6"/>
    <w:basedOn w:val="a0"/>
    <w:rsid w:val="00D20BA9"/>
  </w:style>
  <w:style w:type="character" w:styleId="a5">
    <w:name w:val="Strong"/>
    <w:basedOn w:val="a0"/>
    <w:uiPriority w:val="22"/>
    <w:qFormat/>
    <w:rsid w:val="00D20B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2018-10-05T10:00:00Z</dcterms:created>
  <dcterms:modified xsi:type="dcterms:W3CDTF">2018-10-05T10:05:00Z</dcterms:modified>
</cp:coreProperties>
</file>