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F6" w:rsidRPr="00A81FF6" w:rsidRDefault="00A81FF6" w:rsidP="00A81FF6">
      <w:pPr>
        <w:spacing w:before="374" w:after="94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9"/>
          <w:kern w:val="36"/>
          <w:sz w:val="37"/>
          <w:szCs w:val="37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pacing w:val="-9"/>
          <w:kern w:val="36"/>
          <w:sz w:val="37"/>
          <w:szCs w:val="37"/>
          <w:lang w:eastAsia="ru-RU"/>
        </w:rPr>
        <w:t>Постановление</w:t>
      </w:r>
    </w:p>
    <w:p w:rsidR="00A81FF6" w:rsidRPr="00A81FF6" w:rsidRDefault="00A81FF6" w:rsidP="00A81FF6">
      <w:pPr>
        <w:spacing w:before="94" w:after="187" w:line="240" w:lineRule="auto"/>
        <w:outlineLvl w:val="1"/>
        <w:rPr>
          <w:rFonts w:ascii="Arial" w:eastAsia="Times New Roman" w:hAnsi="Arial" w:cs="Arial"/>
          <w:color w:val="222222"/>
          <w:spacing w:val="-4"/>
          <w:sz w:val="17"/>
          <w:szCs w:val="17"/>
          <w:lang w:eastAsia="ru-RU"/>
        </w:rPr>
      </w:pPr>
      <w:r w:rsidRPr="00A81FF6">
        <w:rPr>
          <w:rFonts w:ascii="Arial" w:eastAsia="Times New Roman" w:hAnsi="Arial" w:cs="Arial"/>
          <w:color w:val="222222"/>
          <w:spacing w:val="-4"/>
          <w:sz w:val="17"/>
          <w:lang w:eastAsia="ru-RU"/>
        </w:rPr>
        <w:t>Об утверждении санитарн</w:t>
      </w:r>
      <w:proofErr w:type="gramStart"/>
      <w:r w:rsidRPr="00A81FF6">
        <w:rPr>
          <w:rFonts w:ascii="Arial" w:eastAsia="Times New Roman" w:hAnsi="Arial" w:cs="Arial"/>
          <w:color w:val="222222"/>
          <w:spacing w:val="-4"/>
          <w:sz w:val="17"/>
          <w:lang w:eastAsia="ru-RU"/>
        </w:rPr>
        <w:t>о-</w:t>
      </w:r>
      <w:proofErr w:type="gramEnd"/>
      <w:r w:rsidRPr="00A81FF6">
        <w:rPr>
          <w:rFonts w:ascii="Arial" w:eastAsia="Times New Roman" w:hAnsi="Arial" w:cs="Arial"/>
          <w:color w:val="222222"/>
          <w:spacing w:val="-4"/>
          <w:sz w:val="17"/>
          <w:lang w:eastAsia="ru-RU"/>
        </w:rPr>
        <w:t xml:space="preserve">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color w:val="222222"/>
          <w:spacing w:val="-4"/>
          <w:sz w:val="17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color w:val="222222"/>
          <w:spacing w:val="-4"/>
          <w:sz w:val="17"/>
          <w:lang w:eastAsia="ru-RU"/>
        </w:rPr>
        <w:t xml:space="preserve"> инфекции (COVID-19)"</w:t>
      </w:r>
    </w:p>
    <w:p w:rsidR="00A81FF6" w:rsidRPr="00A81FF6" w:rsidRDefault="00A81FF6" w:rsidP="00A81FF6">
      <w:pPr>
        <w:spacing w:after="94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ГЛАВНЫЙ ГОСУДАРСТВЕННЫЙ САНИТАРНЫЙ ВРАЧ РФ</w:t>
      </w:r>
    </w:p>
    <w:p w:rsidR="00A81FF6" w:rsidRPr="00A81FF6" w:rsidRDefault="00A81FF6" w:rsidP="00A81FF6">
      <w:pPr>
        <w:spacing w:after="94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ПОСТАНОВЛЕНИЕ</w:t>
      </w:r>
    </w:p>
    <w:p w:rsidR="00A81FF6" w:rsidRPr="00A81FF6" w:rsidRDefault="00A81FF6" w:rsidP="00A81FF6">
      <w:pPr>
        <w:spacing w:after="94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от 30 июня 2020 года № 16</w:t>
      </w:r>
    </w:p>
    <w:p w:rsidR="00A81FF6" w:rsidRPr="00A81FF6" w:rsidRDefault="00A81FF6" w:rsidP="00A81FF6">
      <w:pPr>
        <w:spacing w:after="94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Об утверждении санитарн</w:t>
      </w:r>
      <w:proofErr w:type="gramStart"/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о-</w:t>
      </w:r>
      <w:proofErr w:type="gramEnd"/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 xml:space="preserve">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b/>
          <w:bCs/>
          <w:color w:val="222222"/>
          <w:sz w:val="13"/>
          <w:lang w:eastAsia="ru-RU"/>
        </w:rPr>
        <w:t xml:space="preserve"> инфекции (COVID-19)"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В соответствии со </w:t>
      </w:r>
      <w:hyperlink r:id="rId4" w:anchor="/document/99/901729631/XA00M9Q2NI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статьей 39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2019, № 30, ст. 4134) и </w:t>
      </w:r>
      <w:hyperlink r:id="rId5" w:anchor="/document/99/901765645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постановлением Правительства Российской Федерации от 24.07.2000 № 554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2005, № 39, ст. 3953) постановляю:</w:t>
      </w:r>
      <w:proofErr w:type="gramEnd"/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1. Утвердить санитарно-эпидемиологические правила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инфекции (COVID-19)» (приложение).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2. Ввести в действие санитарно-эпидемиологические правила СП 3.1/2.4 3598-20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инфекции (COVID-19)» со дня официального опубликования.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 Настоящее постановление действует до 1 января 2021 года.</w:t>
      </w:r>
    </w:p>
    <w:p w:rsidR="00A81FF6" w:rsidRPr="00A81FF6" w:rsidRDefault="00A81FF6" w:rsidP="00A81FF6">
      <w:pPr>
        <w:spacing w:after="94" w:line="240" w:lineRule="auto"/>
        <w:jc w:val="right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А.Ю. Попова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Зарегистрировано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в Министерстве юстиции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Российской Федерации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3 июля 2020 года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регистрационный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№ 58824</w:t>
      </w:r>
    </w:p>
    <w:p w:rsidR="00A81FF6" w:rsidRPr="00A81FF6" w:rsidRDefault="00A81FF6" w:rsidP="00A81FF6">
      <w:pPr>
        <w:spacing w:after="94" w:line="240" w:lineRule="auto"/>
        <w:jc w:val="right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Приложение</w:t>
      </w:r>
    </w:p>
    <w:p w:rsidR="00A81FF6" w:rsidRPr="00A81FF6" w:rsidRDefault="00A81FF6" w:rsidP="00A81FF6">
      <w:pPr>
        <w:spacing w:after="94" w:line="240" w:lineRule="auto"/>
        <w:jc w:val="right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УТВЕРЖДЕНЫ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постановлением Главного государственного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санитарного врача Российской Федерации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от 30 июня 2020 года № 16</w:t>
      </w:r>
      <w:proofErr w:type="gramEnd"/>
    </w:p>
    <w:p w:rsidR="00A81FF6" w:rsidRPr="00A81FF6" w:rsidRDefault="00A81FF6" w:rsidP="00A81FF6">
      <w:pPr>
        <w:spacing w:after="140" w:line="240" w:lineRule="auto"/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 xml:space="preserve">Санитарно-эпидемиологические правила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 xml:space="preserve"> инфекции (COVID-19)»</w:t>
      </w:r>
    </w:p>
    <w:p w:rsidR="00A81FF6" w:rsidRPr="00A81FF6" w:rsidRDefault="00A81FF6" w:rsidP="00A81FF6">
      <w:pPr>
        <w:spacing w:after="140" w:line="240" w:lineRule="auto"/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I. Общие положения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1.1. Настоящие санитарно-эпидемиологические правила (далее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-с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культурно-досуговых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Start"/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1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(далее - Организации).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____________________________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1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</w:t>
      </w:r>
      <w:hyperlink r:id="rId6" w:anchor="/document/99/420237592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Распоряжение Правительства Российской Федерации от 29.11.2014 № 2403-р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«Об утверждении Основ государственной молодежной политики Российской Федерации на период до 2025 года» (Собрание законодательства Российской Федерации, 2014, № 50, ст. 7185).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инфекции (далее - COVID-19).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1.3. В условиях распространения COVID-19 санитарные правила 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1.4. Организации не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позднее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A81FF6" w:rsidRPr="00A81FF6" w:rsidRDefault="00A81FF6" w:rsidP="00A81FF6">
      <w:pPr>
        <w:spacing w:after="140" w:line="240" w:lineRule="auto"/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2.1. Запрещается проведение массовых мероприятий с участием различных групп лиц (групповых ячеек</w:t>
      </w:r>
      <w:proofErr w:type="gramStart"/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2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, классов, отрядов и иных), а также массовых мероприятий с привлечением лиц из иных организаций.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____________________________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2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</w:t>
      </w:r>
      <w:hyperlink r:id="rId7" w:anchor="/document/99/499023522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Постановление Главного государственного санитарного врача Российской Федерации от 15.05.2013 № 26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 «Об утверждении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СанПиН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Минюстом России 29.05.2013, регистрационный № 28564), с изменениями, внесенными </w:t>
      </w:r>
      <w:hyperlink r:id="rId8" w:anchor="/document/99/420292122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постановлениями Главного государственного санитарного врача Российской Федерации от 20.07.2015 № 28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 «О внесении изменений в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СанПиН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2.4.1.3049-13 «Санитарно-эпидемиологические требования к устройству, содержанию и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организации режима работы дошкольных образовательных организаций» (зарегистрировано Минюстом России 03.08.2015,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регистрационный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№ 38312), </w:t>
      </w:r>
      <w:hyperlink r:id="rId9" w:anchor="/document/99/420300289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от 27.08.2015 № 41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 «О внесении изменений в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СанПиН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2.4.1.3049-13 «Санитарно-эпидемиологические требования к устройству, содержанию и организации режима работы дошкольных образовательных организаций» (зарегистрировано Минюстом России 04.09.2015, регистрационный № 38824).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lastRenderedPageBreak/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°С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 выше в целях учета при проведении противоэпидемических мероприятий.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 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С момента выявления указанных лиц Организация в течение 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2.3. В Организации должны проводиться противоэпидемические мероприятия, включающие: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 генеральную уборку не реже одного раза в неделю; 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2.7.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A81FF6" w:rsidRPr="00A81FF6" w:rsidRDefault="00A81FF6" w:rsidP="00A81FF6">
      <w:pPr>
        <w:spacing w:after="140" w:line="240" w:lineRule="auto"/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</w:pPr>
      <w:r w:rsidRPr="00A81FF6">
        <w:rPr>
          <w:rFonts w:ascii="Arial" w:eastAsia="Times New Roman" w:hAnsi="Arial" w:cs="Arial"/>
          <w:b/>
          <w:bCs/>
          <w:color w:val="222222"/>
          <w:sz w:val="17"/>
          <w:lang w:eastAsia="ru-RU"/>
        </w:rPr>
        <w:t>III. Дополнительные санитарно-эпидемиологические требования, направленные на предупреждение распространения COVID-19 в отдельных Организациях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3.1. В дошкольной образовательной организации должна 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соблюдение в местах проведения аттестации социальной дистанции между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обучающимися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не менее 1,5 метров посредством зигзагообразной рассадки по 1 человеку за партой;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-в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соответствии с инструкцией по их применению.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Количество детей в группах, отрядах (наполняемость) должно быть не более 50 % от проектной вместимости.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Не допускается организация отдыха детей в детских лагерях палаточного типа.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Перед открытием каждой смены должна проводиться генеральная уборка.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Российской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Федерации</w:t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3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____________________________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3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</w:t>
      </w:r>
      <w:hyperlink r:id="rId10" w:anchor="/document/99/901729631/XA00MDE2N6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Статья 51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Федерального закона от 30.03.1999 № 52-ФЗ «О санитарно-эпидемиологическом благополучии населения».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lastRenderedPageBreak/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использование водителем при посадке и в пути следования 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№ 079/у)</w:t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4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____________________________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  <w:r w:rsidRPr="00A81FF6">
        <w:rPr>
          <w:rFonts w:ascii="Arial" w:eastAsia="Times New Roman" w:hAnsi="Arial" w:cs="Arial"/>
          <w:color w:val="222222"/>
          <w:sz w:val="10"/>
          <w:szCs w:val="10"/>
          <w:vertAlign w:val="superscript"/>
          <w:lang w:eastAsia="ru-RU"/>
        </w:rPr>
        <w:t>4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</w:t>
      </w:r>
      <w:hyperlink r:id="rId11" w:anchor="/document/99/420245402/ZA00MDI2N8/" w:tooltip="Приложение 17. Форма N 079/у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Приложение № 17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к приказу Министерства здравоохранения Российской Федерации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России 20.02.2015, регистрационный № 36160), с изменениями, внесенными </w:t>
      </w:r>
      <w:hyperlink r:id="rId12" w:anchor="/document/99/542620432/" w:tooltip="" w:history="1">
        <w:r w:rsidRPr="00A81FF6">
          <w:rPr>
            <w:rFonts w:ascii="Arial" w:eastAsia="Times New Roman" w:hAnsi="Arial" w:cs="Arial"/>
            <w:color w:val="01745C"/>
            <w:sz w:val="13"/>
            <w:lang w:eastAsia="ru-RU"/>
          </w:rPr>
          <w:t>приказом Министерства здравоохранения Российской Федерации от 09.01.2018 № 2н</w:t>
        </w:r>
      </w:hyperlink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 «О внесении изменений в приказ Министерства здравоохранения Российской Федерации от 15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 (зарегистрирован Минюстом России 04.04.2018, регистрационный № 50614).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Расстановка кроватей в спальных помещениях для детей и сотрудников должна осуществляться с соблюдением социальной дистанции 1,5 м.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Запрещается проведение массовых мероприятий в закрытых 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Запрещается посещение социальной организации для детей лицами, не связанными с ее деятельностью.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3.8. Организатор игровой комнаты обеспечивает: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ограничение пределов игровой комнаты (в случае ее устройства в виде специально выделенного места);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проведение термометрии лиц, входящих в игровую комнату (при этом лица с температурой тела 37,1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°С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A81FF6" w:rsidRPr="00A81FF6" w:rsidRDefault="00A81FF6" w:rsidP="00A8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</w:r>
    </w:p>
    <w:p w:rsidR="00A81FF6" w:rsidRPr="00A81FF6" w:rsidRDefault="00A81FF6" w:rsidP="00A81FF6">
      <w:pPr>
        <w:spacing w:after="94" w:line="240" w:lineRule="auto"/>
        <w:rPr>
          <w:rFonts w:ascii="Arial" w:eastAsia="Times New Roman" w:hAnsi="Arial" w:cs="Arial"/>
          <w:color w:val="222222"/>
          <w:sz w:val="13"/>
          <w:szCs w:val="13"/>
          <w:lang w:eastAsia="ru-RU"/>
        </w:rPr>
      </w:pP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Постановление Главного государственного санитарного врача России от 30.06.2020 №№ 16, СП 3.1/2.4 3598-20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Об утверждении санитарн</w:t>
      </w:r>
      <w:proofErr w:type="gram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о-</w:t>
      </w:r>
      <w:proofErr w:type="gram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>коронавирусной</w:t>
      </w:r>
      <w:proofErr w:type="spellEnd"/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t xml:space="preserve"> инфекции (COVID-19)"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© Материал из Справочной системы «Образование».</w:t>
      </w:r>
      <w:r w:rsidRPr="00A81FF6">
        <w:rPr>
          <w:rFonts w:ascii="Arial" w:eastAsia="Times New Roman" w:hAnsi="Arial" w:cs="Arial"/>
          <w:color w:val="222222"/>
          <w:sz w:val="13"/>
          <w:szCs w:val="13"/>
          <w:lang w:eastAsia="ru-RU"/>
        </w:rPr>
        <w:br/>
        <w:t>Подробнее: </w:t>
      </w:r>
      <w:hyperlink r:id="rId13" w:anchor="/document/97/480337/dfaslglmt3/?of=copy-aa44b449ca" w:history="1">
        <w:r w:rsidRPr="00A81FF6">
          <w:rPr>
            <w:rFonts w:ascii="Arial" w:eastAsia="Times New Roman" w:hAnsi="Arial" w:cs="Arial"/>
            <w:color w:val="0047B3"/>
            <w:sz w:val="13"/>
            <w:lang w:eastAsia="ru-RU"/>
          </w:rPr>
          <w:t>https://vip.1obraz.ru/#/document/97/480337/dfaslglmt3/?of=copy-aa44b449ca</w:t>
        </w:r>
      </w:hyperlink>
    </w:p>
    <w:p w:rsidR="00A13836" w:rsidRDefault="00847A98"/>
    <w:sectPr w:rsidR="00A13836" w:rsidSect="0011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81FF6"/>
    <w:rsid w:val="00082D30"/>
    <w:rsid w:val="001157BD"/>
    <w:rsid w:val="00847A98"/>
    <w:rsid w:val="00A81FF6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BD"/>
  </w:style>
  <w:style w:type="paragraph" w:styleId="1">
    <w:name w:val="heading 1"/>
    <w:basedOn w:val="a"/>
    <w:link w:val="10"/>
    <w:uiPriority w:val="9"/>
    <w:qFormat/>
    <w:rsid w:val="00A81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1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F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1F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textviewtypehighlight">
    <w:name w:val="doc__text_viewtype_highlight"/>
    <w:basedOn w:val="a0"/>
    <w:rsid w:val="00A81FF6"/>
  </w:style>
  <w:style w:type="paragraph" w:styleId="a3">
    <w:name w:val="Normal (Web)"/>
    <w:basedOn w:val="a"/>
    <w:uiPriority w:val="99"/>
    <w:semiHidden/>
    <w:unhideWhenUsed/>
    <w:rsid w:val="00A8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FF6"/>
    <w:rPr>
      <w:b/>
      <w:bCs/>
    </w:rPr>
  </w:style>
  <w:style w:type="character" w:styleId="a5">
    <w:name w:val="Hyperlink"/>
    <w:basedOn w:val="a0"/>
    <w:uiPriority w:val="99"/>
    <w:semiHidden/>
    <w:unhideWhenUsed/>
    <w:rsid w:val="00A81FF6"/>
    <w:rPr>
      <w:color w:val="0000FF"/>
      <w:u w:val="single"/>
    </w:rPr>
  </w:style>
  <w:style w:type="character" w:customStyle="1" w:styleId="docuntyped-name">
    <w:name w:val="doc__untyped-name"/>
    <w:basedOn w:val="a0"/>
    <w:rsid w:val="00A81FF6"/>
  </w:style>
  <w:style w:type="paragraph" w:customStyle="1" w:styleId="copyright-info">
    <w:name w:val="copyright-info"/>
    <w:basedOn w:val="a"/>
    <w:rsid w:val="00A8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13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single" w:sz="4" w:space="16" w:color="CCCCCC"/>
            <w:right w:val="none" w:sz="0" w:space="0" w:color="auto"/>
          </w:divBdr>
        </w:div>
        <w:div w:id="2125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9514">
              <w:marLeft w:val="0"/>
              <w:marRight w:val="0"/>
              <w:marTop w:val="234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3512">
              <w:marLeft w:val="0"/>
              <w:marRight w:val="0"/>
              <w:marTop w:val="234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9134">
              <w:marLeft w:val="0"/>
              <w:marRight w:val="0"/>
              <w:marTop w:val="234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8837">
              <w:marLeft w:val="0"/>
              <w:marRight w:val="0"/>
              <w:marTop w:val="234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12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11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5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4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9" Type="http://schemas.openxmlformats.org/officeDocument/2006/relationships/hyperlink" Target="https://vip.1obraz.ru/?utm_source=letterdemo&amp;utm_medium=letter&amp;utm_campaign=letterdemo_eso_activedemo_08072020%2f&amp;btx=9218316&amp;mailsys=ss&amp;token=221bbdea-bcaa-11a0-bf72-2d01c7965612&amp;ttl=7776000&amp;ustp=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2020-07-09T06:08:00Z</dcterms:created>
  <dcterms:modified xsi:type="dcterms:W3CDTF">2020-07-09T08:56:00Z</dcterms:modified>
</cp:coreProperties>
</file>