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FFB" w:rsidRPr="00272FFB" w:rsidRDefault="00272FFB" w:rsidP="00272FFB">
      <w:pPr>
        <w:spacing w:after="0" w:line="248" w:lineRule="auto"/>
        <w:ind w:left="-15" w:firstLine="53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bookmarkStart w:id="0" w:name="_GoBack"/>
      <w:bookmarkEnd w:id="0"/>
      <w:r w:rsidRPr="00272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неочередное и первоочередное обеспечение их детей местами в образовательных учреждениях: </w:t>
      </w:r>
    </w:p>
    <w:p w:rsidR="00272FFB" w:rsidRPr="00272FFB" w:rsidRDefault="00272FFB" w:rsidP="00272FFB">
      <w:pPr>
        <w:spacing w:after="0" w:line="248" w:lineRule="auto"/>
        <w:ind w:left="-15" w:firstLine="53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72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дети, родители (законные представители) которых имеют право на внеочередное зачисление ребенка в дошкольное образовательное учреждение; </w:t>
      </w:r>
    </w:p>
    <w:p w:rsidR="00272FFB" w:rsidRPr="00272FFB" w:rsidRDefault="00272FFB" w:rsidP="00272FFB">
      <w:pPr>
        <w:spacing w:after="0" w:line="248" w:lineRule="auto"/>
        <w:ind w:left="-15" w:firstLine="53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72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дети граждан, подвергшихся воздействию радиации вследствие катастрофы на Чернобыльской АЭС (</w:t>
      </w:r>
      <w:hyperlink r:id="rId5">
        <w:r w:rsidRPr="00272FFB">
          <w:rPr>
            <w:rFonts w:ascii="Times New Roman" w:eastAsia="Times New Roman" w:hAnsi="Times New Roman" w:cs="Times New Roman"/>
            <w:color w:val="0000FF"/>
            <w:sz w:val="28"/>
            <w:lang w:eastAsia="ru-RU"/>
          </w:rPr>
          <w:t>Закон</w:t>
        </w:r>
      </w:hyperlink>
      <w:hyperlink r:id="rId6">
        <w:r w:rsidRPr="00272FFB">
          <w:rPr>
            <w:rFonts w:ascii="Times New Roman" w:eastAsia="Times New Roman" w:hAnsi="Times New Roman" w:cs="Times New Roman"/>
            <w:color w:val="000000"/>
            <w:sz w:val="28"/>
            <w:lang w:eastAsia="ru-RU"/>
          </w:rPr>
          <w:t xml:space="preserve"> </w:t>
        </w:r>
      </w:hyperlink>
      <w:r w:rsidRPr="00272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Российской Федерации от 15 мая 1991 г. № 1244-1 «О социальной защите граждан, подвергшихся воздействию радиации вследствие катастрофы на Чернобыльской АЭС»); </w:t>
      </w:r>
    </w:p>
    <w:p w:rsidR="00272FFB" w:rsidRPr="00272FFB" w:rsidRDefault="00272FFB" w:rsidP="00272FFB">
      <w:pPr>
        <w:spacing w:after="0" w:line="248" w:lineRule="auto"/>
        <w:ind w:left="-15" w:firstLine="53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72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дети граждан из подразделений особого риска, а также семей, потерявших кормильца из числа этих граждан (</w:t>
      </w:r>
      <w:hyperlink r:id="rId7">
        <w:r w:rsidRPr="00272FFB">
          <w:rPr>
            <w:rFonts w:ascii="Times New Roman" w:eastAsia="Times New Roman" w:hAnsi="Times New Roman" w:cs="Times New Roman"/>
            <w:color w:val="0000FF"/>
            <w:sz w:val="28"/>
            <w:lang w:eastAsia="ru-RU"/>
          </w:rPr>
          <w:t>постановление</w:t>
        </w:r>
      </w:hyperlink>
      <w:hyperlink r:id="rId8">
        <w:r w:rsidRPr="00272FFB">
          <w:rPr>
            <w:rFonts w:ascii="Times New Roman" w:eastAsia="Times New Roman" w:hAnsi="Times New Roman" w:cs="Times New Roman"/>
            <w:color w:val="000000"/>
            <w:sz w:val="28"/>
            <w:lang w:eastAsia="ru-RU"/>
          </w:rPr>
          <w:t xml:space="preserve"> </w:t>
        </w:r>
      </w:hyperlink>
      <w:r w:rsidRPr="00272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Верховного Совета Российской Федерации от 27 декабря 1991 г. № 2123-1 «О распространении действия Закона РСФСР «О социальной защите граждан, подвергшихся воздействию радиации вследствие катастрофы на Чернобыльской АЭС» на граждан из подразделений особого риска»); </w:t>
      </w:r>
    </w:p>
    <w:p w:rsidR="00272FFB" w:rsidRPr="00272FFB" w:rsidRDefault="00272FFB" w:rsidP="00272FFB">
      <w:pPr>
        <w:spacing w:after="0" w:line="270" w:lineRule="auto"/>
        <w:ind w:left="10" w:right="-1" w:hanging="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72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дети прокуроров (</w:t>
      </w:r>
      <w:hyperlink r:id="rId9">
        <w:r w:rsidRPr="00272FFB">
          <w:rPr>
            <w:rFonts w:ascii="Times New Roman" w:eastAsia="Times New Roman" w:hAnsi="Times New Roman" w:cs="Times New Roman"/>
            <w:color w:val="0000FF"/>
            <w:sz w:val="28"/>
            <w:lang w:eastAsia="ru-RU"/>
          </w:rPr>
          <w:t>пункт 5 статьи 44</w:t>
        </w:r>
      </w:hyperlink>
      <w:hyperlink r:id="rId10">
        <w:r w:rsidRPr="00272FFB">
          <w:rPr>
            <w:rFonts w:ascii="Times New Roman" w:eastAsia="Times New Roman" w:hAnsi="Times New Roman" w:cs="Times New Roman"/>
            <w:color w:val="000000"/>
            <w:sz w:val="28"/>
            <w:lang w:eastAsia="ru-RU"/>
          </w:rPr>
          <w:t xml:space="preserve"> </w:t>
        </w:r>
      </w:hyperlink>
      <w:r w:rsidRPr="00272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Закона Российской Федерации от 17 </w:t>
      </w:r>
    </w:p>
    <w:p w:rsidR="00272FFB" w:rsidRPr="00272FFB" w:rsidRDefault="00272FFB" w:rsidP="00272FFB">
      <w:pPr>
        <w:spacing w:after="0" w:line="248" w:lineRule="auto"/>
        <w:ind w:left="-1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72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января 1992 года № 2202-1 «О прокуратуре Российской Федерации»); </w:t>
      </w:r>
    </w:p>
    <w:p w:rsidR="00272FFB" w:rsidRPr="00272FFB" w:rsidRDefault="00272FFB" w:rsidP="00272FFB">
      <w:pPr>
        <w:spacing w:after="0" w:line="270" w:lineRule="auto"/>
        <w:ind w:left="10" w:right="-1" w:hanging="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72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дети судей (</w:t>
      </w:r>
      <w:hyperlink r:id="rId11">
        <w:r w:rsidRPr="00272FFB">
          <w:rPr>
            <w:rFonts w:ascii="Times New Roman" w:eastAsia="Times New Roman" w:hAnsi="Times New Roman" w:cs="Times New Roman"/>
            <w:color w:val="0000FF"/>
            <w:sz w:val="28"/>
            <w:lang w:eastAsia="ru-RU"/>
          </w:rPr>
          <w:t>пункт 3 статьи 19</w:t>
        </w:r>
      </w:hyperlink>
      <w:hyperlink r:id="rId12">
        <w:r w:rsidRPr="00272FFB">
          <w:rPr>
            <w:rFonts w:ascii="Times New Roman" w:eastAsia="Times New Roman" w:hAnsi="Times New Roman" w:cs="Times New Roman"/>
            <w:color w:val="000000"/>
            <w:sz w:val="28"/>
            <w:lang w:eastAsia="ru-RU"/>
          </w:rPr>
          <w:t xml:space="preserve"> </w:t>
        </w:r>
      </w:hyperlink>
      <w:r w:rsidRPr="00272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Закона Российской Федерации от 26 июня </w:t>
      </w:r>
    </w:p>
    <w:p w:rsidR="00272FFB" w:rsidRPr="00272FFB" w:rsidRDefault="00272FFB" w:rsidP="00272FFB">
      <w:pPr>
        <w:spacing w:after="0" w:line="248" w:lineRule="auto"/>
        <w:ind w:left="-1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72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1992 г. № 3132-1 «О статусе судей в Российской Федерации»); </w:t>
      </w:r>
    </w:p>
    <w:p w:rsidR="00272FFB" w:rsidRPr="00272FFB" w:rsidRDefault="00272FFB" w:rsidP="00272FFB">
      <w:pPr>
        <w:spacing w:after="0" w:line="248" w:lineRule="auto"/>
        <w:ind w:left="-15" w:firstLine="53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72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дети сотрудников Следственного комитета Российской Федерации (</w:t>
      </w:r>
      <w:hyperlink r:id="rId13">
        <w:r w:rsidRPr="00272FFB">
          <w:rPr>
            <w:rFonts w:ascii="Times New Roman" w:eastAsia="Times New Roman" w:hAnsi="Times New Roman" w:cs="Times New Roman"/>
            <w:color w:val="0000FF"/>
            <w:sz w:val="28"/>
            <w:lang w:eastAsia="ru-RU"/>
          </w:rPr>
          <w:t xml:space="preserve">часть </w:t>
        </w:r>
      </w:hyperlink>
      <w:hyperlink r:id="rId14">
        <w:r w:rsidRPr="00272FFB">
          <w:rPr>
            <w:rFonts w:ascii="Times New Roman" w:eastAsia="Times New Roman" w:hAnsi="Times New Roman" w:cs="Times New Roman"/>
            <w:color w:val="0000FF"/>
            <w:sz w:val="28"/>
            <w:lang w:eastAsia="ru-RU"/>
          </w:rPr>
          <w:t>25 статьи 35</w:t>
        </w:r>
      </w:hyperlink>
      <w:hyperlink r:id="rId15">
        <w:r w:rsidRPr="00272FFB">
          <w:rPr>
            <w:rFonts w:ascii="Times New Roman" w:eastAsia="Times New Roman" w:hAnsi="Times New Roman" w:cs="Times New Roman"/>
            <w:color w:val="000000"/>
            <w:sz w:val="28"/>
            <w:lang w:eastAsia="ru-RU"/>
          </w:rPr>
          <w:t xml:space="preserve"> </w:t>
        </w:r>
      </w:hyperlink>
      <w:r w:rsidRPr="00272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Федерального закона от 28 декабря 2010 г. № 403-ФЗ «О </w:t>
      </w:r>
    </w:p>
    <w:p w:rsidR="00272FFB" w:rsidRPr="00272FFB" w:rsidRDefault="00272FFB" w:rsidP="00272FFB">
      <w:pPr>
        <w:spacing w:after="0" w:line="248" w:lineRule="auto"/>
        <w:ind w:left="-1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72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Следственном комитете Российской Федерации»); </w:t>
      </w:r>
    </w:p>
    <w:p w:rsidR="00272FFB" w:rsidRPr="00272FFB" w:rsidRDefault="00272FFB" w:rsidP="00272FFB">
      <w:pPr>
        <w:spacing w:after="0" w:line="248" w:lineRule="auto"/>
        <w:ind w:left="-15" w:firstLine="53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72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после 1 августа 1999 г. служебных обязанностей (</w:t>
      </w:r>
      <w:hyperlink r:id="rId16">
        <w:r w:rsidRPr="00272FFB">
          <w:rPr>
            <w:rFonts w:ascii="Times New Roman" w:eastAsia="Times New Roman" w:hAnsi="Times New Roman" w:cs="Times New Roman"/>
            <w:color w:val="0000FF"/>
            <w:sz w:val="28"/>
            <w:lang w:eastAsia="ru-RU"/>
          </w:rPr>
          <w:t>подп. 4 пункта 1</w:t>
        </w:r>
      </w:hyperlink>
      <w:hyperlink r:id="rId17">
        <w:r w:rsidRPr="00272FFB">
          <w:rPr>
            <w:rFonts w:ascii="Times New Roman" w:eastAsia="Times New Roman" w:hAnsi="Times New Roman" w:cs="Times New Roman"/>
            <w:color w:val="000000"/>
            <w:sz w:val="28"/>
            <w:lang w:eastAsia="ru-RU"/>
          </w:rPr>
          <w:t xml:space="preserve"> </w:t>
        </w:r>
      </w:hyperlink>
      <w:r w:rsidRPr="00272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постановления Правительства РФ от 25.08.1999 № 936 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обязанностей»); </w:t>
      </w:r>
    </w:p>
    <w:p w:rsidR="00272FFB" w:rsidRPr="00272FFB" w:rsidRDefault="00272FFB" w:rsidP="00272FFB">
      <w:pPr>
        <w:spacing w:after="0" w:line="248" w:lineRule="auto"/>
        <w:ind w:left="-15" w:firstLine="53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72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дети погибших (пропавших без вести), умерших, ставших инвалидами сотрудников и военнослужащих из числа указанных в </w:t>
      </w:r>
      <w:hyperlink r:id="rId18">
        <w:r w:rsidRPr="00272FFB">
          <w:rPr>
            <w:rFonts w:ascii="Times New Roman" w:eastAsia="Times New Roman" w:hAnsi="Times New Roman" w:cs="Times New Roman"/>
            <w:color w:val="0000FF"/>
            <w:sz w:val="28"/>
            <w:lang w:eastAsia="ru-RU"/>
          </w:rPr>
          <w:t>пункте 1</w:t>
        </w:r>
      </w:hyperlink>
      <w:hyperlink r:id="rId19">
        <w:r w:rsidRPr="00272FFB">
          <w:rPr>
            <w:rFonts w:ascii="Times New Roman" w:eastAsia="Times New Roman" w:hAnsi="Times New Roman" w:cs="Times New Roman"/>
            <w:color w:val="000000"/>
            <w:sz w:val="28"/>
            <w:lang w:eastAsia="ru-RU"/>
          </w:rPr>
          <w:t xml:space="preserve"> </w:t>
        </w:r>
      </w:hyperlink>
      <w:r w:rsidRPr="00272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постановления Правительства РФ от 09.02.2004 № 65 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Федерации» </w:t>
      </w:r>
      <w:hyperlink r:id="rId20">
        <w:r w:rsidRPr="00272FFB">
          <w:rPr>
            <w:rFonts w:ascii="Times New Roman" w:eastAsia="Times New Roman" w:hAnsi="Times New Roman" w:cs="Times New Roman"/>
            <w:color w:val="0000FF"/>
            <w:sz w:val="28"/>
            <w:lang w:eastAsia="ru-RU"/>
          </w:rPr>
          <w:t>(подп. 2 пункта 14)</w:t>
        </w:r>
      </w:hyperlink>
      <w:hyperlink r:id="rId21">
        <w:r w:rsidRPr="00272FFB">
          <w:rPr>
            <w:rFonts w:ascii="Times New Roman" w:eastAsia="Times New Roman" w:hAnsi="Times New Roman" w:cs="Times New Roman"/>
            <w:color w:val="000000"/>
            <w:sz w:val="28"/>
            <w:lang w:eastAsia="ru-RU"/>
          </w:rPr>
          <w:t>;</w:t>
        </w:r>
      </w:hyperlink>
      <w:r w:rsidRPr="00272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272FFB" w:rsidRPr="00272FFB" w:rsidRDefault="00272FFB" w:rsidP="00272FFB">
      <w:pPr>
        <w:spacing w:after="0" w:line="248" w:lineRule="auto"/>
        <w:ind w:left="-15" w:firstLine="53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72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- 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 (</w:t>
      </w:r>
      <w:hyperlink r:id="rId22">
        <w:r w:rsidRPr="00272FFB">
          <w:rPr>
            <w:rFonts w:ascii="Times New Roman" w:eastAsia="Times New Roman" w:hAnsi="Times New Roman" w:cs="Times New Roman"/>
            <w:color w:val="0000FF"/>
            <w:sz w:val="28"/>
            <w:lang w:eastAsia="ru-RU"/>
          </w:rPr>
          <w:t>подп. 2 пункта 4</w:t>
        </w:r>
      </w:hyperlink>
      <w:hyperlink r:id="rId23">
        <w:r w:rsidRPr="00272FFB">
          <w:rPr>
            <w:rFonts w:ascii="Times New Roman" w:eastAsia="Times New Roman" w:hAnsi="Times New Roman" w:cs="Times New Roman"/>
            <w:color w:val="000000"/>
            <w:sz w:val="28"/>
            <w:lang w:eastAsia="ru-RU"/>
          </w:rPr>
          <w:t xml:space="preserve"> </w:t>
        </w:r>
      </w:hyperlink>
      <w:r w:rsidRPr="00272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постановления Правительства РФ от 12.08.2008 № 587 «О дополнительных мерах по усилению социальной защиты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Абхазии»). </w:t>
      </w:r>
    </w:p>
    <w:p w:rsidR="00272FFB" w:rsidRPr="00272FFB" w:rsidRDefault="00272FFB" w:rsidP="00272FFB">
      <w:pPr>
        <w:spacing w:after="0" w:line="248" w:lineRule="auto"/>
        <w:ind w:left="-15" w:firstLine="53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72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Дети, родители (законные представители) которых имеют право на первоочередное зачисление ребенка в дошкольное образовательное учреждение: </w:t>
      </w:r>
    </w:p>
    <w:p w:rsidR="00272FFB" w:rsidRPr="00272FFB" w:rsidRDefault="00272FFB" w:rsidP="00272FFB">
      <w:pPr>
        <w:spacing w:after="0" w:line="248" w:lineRule="auto"/>
        <w:ind w:left="-15" w:firstLine="53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72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дети из многодетных семей (</w:t>
      </w:r>
      <w:hyperlink r:id="rId24">
        <w:r w:rsidRPr="00272FFB">
          <w:rPr>
            <w:rFonts w:ascii="Times New Roman" w:eastAsia="Times New Roman" w:hAnsi="Times New Roman" w:cs="Times New Roman"/>
            <w:color w:val="0000FF"/>
            <w:sz w:val="28"/>
            <w:lang w:eastAsia="ru-RU"/>
          </w:rPr>
          <w:t>подпункт «б» пункта 1</w:t>
        </w:r>
      </w:hyperlink>
      <w:hyperlink r:id="rId25">
        <w:r w:rsidRPr="00272FFB">
          <w:rPr>
            <w:rFonts w:ascii="Times New Roman" w:eastAsia="Times New Roman" w:hAnsi="Times New Roman" w:cs="Times New Roman"/>
            <w:color w:val="000000"/>
            <w:sz w:val="28"/>
            <w:lang w:eastAsia="ru-RU"/>
          </w:rPr>
          <w:t xml:space="preserve"> </w:t>
        </w:r>
      </w:hyperlink>
      <w:r w:rsidRPr="00272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Указа Президента Российской Федерации от 5 мая 1992 г. № 431 «О мерах по социальной поддержке семей»); </w:t>
      </w:r>
    </w:p>
    <w:p w:rsidR="00272FFB" w:rsidRPr="00272FFB" w:rsidRDefault="00272FFB" w:rsidP="00272FFB">
      <w:pPr>
        <w:spacing w:after="0" w:line="248" w:lineRule="auto"/>
        <w:ind w:left="-15" w:firstLine="53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72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дети-инвалиды и дети, один из родителей которых является инвалидом </w:t>
      </w:r>
      <w:hyperlink r:id="rId26">
        <w:r w:rsidRPr="00272FFB">
          <w:rPr>
            <w:rFonts w:ascii="Times New Roman" w:eastAsia="Times New Roman" w:hAnsi="Times New Roman" w:cs="Times New Roman"/>
            <w:color w:val="000000"/>
            <w:sz w:val="28"/>
            <w:lang w:eastAsia="ru-RU"/>
          </w:rPr>
          <w:t>(</w:t>
        </w:r>
      </w:hyperlink>
      <w:hyperlink r:id="rId27">
        <w:r w:rsidRPr="00272FFB">
          <w:rPr>
            <w:rFonts w:ascii="Times New Roman" w:eastAsia="Times New Roman" w:hAnsi="Times New Roman" w:cs="Times New Roman"/>
            <w:color w:val="0000FF"/>
            <w:sz w:val="28"/>
            <w:lang w:eastAsia="ru-RU"/>
          </w:rPr>
          <w:t>пункт 1</w:t>
        </w:r>
      </w:hyperlink>
      <w:hyperlink r:id="rId28">
        <w:r w:rsidRPr="00272FFB">
          <w:rPr>
            <w:rFonts w:ascii="Times New Roman" w:eastAsia="Times New Roman" w:hAnsi="Times New Roman" w:cs="Times New Roman"/>
            <w:color w:val="000000"/>
            <w:sz w:val="28"/>
            <w:lang w:eastAsia="ru-RU"/>
          </w:rPr>
          <w:t xml:space="preserve"> </w:t>
        </w:r>
      </w:hyperlink>
      <w:r w:rsidRPr="00272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Указа Президента Российской Федерации от 2 октября 1992 г. №1157 «О дополнительных мерах государственной поддержки инвалидов»); </w:t>
      </w:r>
    </w:p>
    <w:p w:rsidR="00272FFB" w:rsidRPr="00272FFB" w:rsidRDefault="00272FFB" w:rsidP="00272FFB">
      <w:pPr>
        <w:spacing w:after="0" w:line="248" w:lineRule="auto"/>
        <w:ind w:left="-15" w:firstLine="53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72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(Федеральный </w:t>
      </w:r>
      <w:hyperlink r:id="rId29">
        <w:r w:rsidRPr="00272FFB">
          <w:rPr>
            <w:rFonts w:ascii="Times New Roman" w:eastAsia="Times New Roman" w:hAnsi="Times New Roman" w:cs="Times New Roman"/>
            <w:color w:val="0000FF"/>
            <w:sz w:val="28"/>
            <w:lang w:eastAsia="ru-RU"/>
          </w:rPr>
          <w:t>закон</w:t>
        </w:r>
      </w:hyperlink>
      <w:hyperlink r:id="rId30">
        <w:r w:rsidRPr="00272FFB">
          <w:rPr>
            <w:rFonts w:ascii="Times New Roman" w:eastAsia="Times New Roman" w:hAnsi="Times New Roman" w:cs="Times New Roman"/>
            <w:color w:val="000000"/>
            <w:sz w:val="28"/>
            <w:lang w:eastAsia="ru-RU"/>
          </w:rPr>
          <w:t xml:space="preserve"> </w:t>
        </w:r>
      </w:hyperlink>
      <w:r w:rsidRPr="00272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 27 мая </w:t>
      </w:r>
    </w:p>
    <w:p w:rsidR="00272FFB" w:rsidRPr="00272FFB" w:rsidRDefault="00272FFB" w:rsidP="00272FFB">
      <w:pPr>
        <w:spacing w:after="0" w:line="248" w:lineRule="auto"/>
        <w:ind w:left="-1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72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1998 г. № 76-ФЗ «О статусе военнослужащих»); </w:t>
      </w:r>
    </w:p>
    <w:p w:rsidR="00272FFB" w:rsidRPr="00272FFB" w:rsidRDefault="00272FFB" w:rsidP="00272FFB">
      <w:pPr>
        <w:spacing w:after="0" w:line="248" w:lineRule="auto"/>
        <w:ind w:left="-15" w:firstLine="53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72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 и таможенных органах Российской Федерации (далее - сотрудники); </w:t>
      </w:r>
    </w:p>
    <w:p w:rsidR="00272FFB" w:rsidRPr="00272FFB" w:rsidRDefault="00272FFB" w:rsidP="00272FFB">
      <w:pPr>
        <w:spacing w:after="50" w:line="248" w:lineRule="auto"/>
        <w:ind w:left="-15" w:firstLine="53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72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дети сотрудника, погибшего (умершего) вследствие увечья или иного повреждения здоровья, полученных в связи с выполнением служебных обязанностей; дети сотрудника, умершего вследствие заболевания, полученного в период прохождения службы в учреждениях и органах; </w:t>
      </w:r>
    </w:p>
    <w:p w:rsidR="00272FFB" w:rsidRPr="00272FFB" w:rsidRDefault="00272FFB" w:rsidP="00272FFB">
      <w:pPr>
        <w:spacing w:after="50" w:line="248" w:lineRule="auto"/>
        <w:ind w:left="-15" w:firstLine="53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72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дети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 </w:t>
      </w:r>
    </w:p>
    <w:p w:rsidR="00272FFB" w:rsidRPr="00272FFB" w:rsidRDefault="00272FFB" w:rsidP="00272FFB">
      <w:pPr>
        <w:spacing w:after="0" w:line="248" w:lineRule="auto"/>
        <w:ind w:left="-15" w:firstLine="53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72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-дети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 дети, находящиеся (находившиеся) на иждивении сотрудника, гражданина </w:t>
      </w:r>
      <w:r w:rsidRPr="00272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Российской Федерации, указанных в настоящем пункте (Федеральный </w:t>
      </w:r>
      <w:hyperlink r:id="rId31">
        <w:r w:rsidRPr="00272FFB">
          <w:rPr>
            <w:rFonts w:ascii="Times New Roman" w:eastAsia="Times New Roman" w:hAnsi="Times New Roman" w:cs="Times New Roman"/>
            <w:color w:val="0000FF"/>
            <w:sz w:val="28"/>
            <w:lang w:eastAsia="ru-RU"/>
          </w:rPr>
          <w:t>закон</w:t>
        </w:r>
      </w:hyperlink>
      <w:hyperlink r:id="rId32">
        <w:r w:rsidRPr="00272FFB">
          <w:rPr>
            <w:rFonts w:ascii="Times New Roman" w:eastAsia="Times New Roman" w:hAnsi="Times New Roman" w:cs="Times New Roman"/>
            <w:color w:val="000000"/>
            <w:sz w:val="28"/>
            <w:lang w:eastAsia="ru-RU"/>
          </w:rPr>
          <w:t xml:space="preserve"> </w:t>
        </w:r>
      </w:hyperlink>
      <w:r w:rsidRPr="00272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 30 декабря 2012 г.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</w:t>
      </w:r>
    </w:p>
    <w:p w:rsidR="00272FFB" w:rsidRPr="00272FFB" w:rsidRDefault="00272FFB" w:rsidP="00272FFB">
      <w:pPr>
        <w:spacing w:after="0" w:line="248" w:lineRule="auto"/>
        <w:ind w:left="-1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72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Федерации»); </w:t>
      </w:r>
    </w:p>
    <w:p w:rsidR="00272FFB" w:rsidRPr="00272FFB" w:rsidRDefault="00272FFB" w:rsidP="00272FFB">
      <w:pPr>
        <w:spacing w:after="0" w:line="248" w:lineRule="auto"/>
        <w:ind w:left="-15" w:firstLine="53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72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дети сотрудника полиции;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сотрудника полиции, гражданина Российской Федерации, указанных в настоящем пункте (Федеральный </w:t>
      </w:r>
      <w:hyperlink r:id="rId33">
        <w:r w:rsidRPr="00272FFB">
          <w:rPr>
            <w:rFonts w:ascii="Times New Roman" w:eastAsia="Times New Roman" w:hAnsi="Times New Roman" w:cs="Times New Roman"/>
            <w:color w:val="0000FF"/>
            <w:sz w:val="28"/>
            <w:lang w:eastAsia="ru-RU"/>
          </w:rPr>
          <w:t>закон</w:t>
        </w:r>
      </w:hyperlink>
      <w:hyperlink r:id="rId34">
        <w:r w:rsidRPr="00272FFB">
          <w:rPr>
            <w:rFonts w:ascii="Times New Roman" w:eastAsia="Times New Roman" w:hAnsi="Times New Roman" w:cs="Times New Roman"/>
            <w:color w:val="000000"/>
            <w:sz w:val="28"/>
            <w:lang w:eastAsia="ru-RU"/>
          </w:rPr>
          <w:t xml:space="preserve"> </w:t>
        </w:r>
      </w:hyperlink>
      <w:r w:rsidRPr="00272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 7 февраля 2011 г. № 3-ФЗ «О полиции»). </w:t>
      </w:r>
    </w:p>
    <w:p w:rsidR="00272FFB" w:rsidRPr="00272FFB" w:rsidRDefault="00272FFB" w:rsidP="00272FFB">
      <w:pPr>
        <w:spacing w:after="0" w:line="248" w:lineRule="auto"/>
        <w:ind w:left="-15" w:firstLine="53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72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2.6.7. Внутри одной льготной категории (право на внеочередное или первоочередное зачисление ребенка в дошкольное образовательное учреждение) заявления выстраиваются в АИС «ЭДС» по дате подачи заявления. </w:t>
      </w:r>
    </w:p>
    <w:p w:rsidR="00272FFB" w:rsidRPr="00272FFB" w:rsidRDefault="00272FFB" w:rsidP="00272FFB">
      <w:pPr>
        <w:spacing w:after="0" w:line="248" w:lineRule="auto"/>
        <w:ind w:left="-15" w:firstLine="53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72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Льготное право на предоставление мест в дошкольных образовательных учреждениях для детей названных категорий граждан может быть изменено либо прекращено в связи с изменением, либо отменой соответствующих нормативных правовых актов. </w:t>
      </w:r>
    </w:p>
    <w:p w:rsidR="00272FFB" w:rsidRPr="00272FFB" w:rsidRDefault="00272FFB" w:rsidP="00272FFB">
      <w:pPr>
        <w:spacing w:after="0" w:line="248" w:lineRule="auto"/>
        <w:ind w:left="-15" w:firstLine="53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72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 допускается предоставление льгот по иным основаниям, не предусмотренным федеральными законами, законами Республики Дагестан и подзаконными нормативными правовыми актами. </w:t>
      </w:r>
    </w:p>
    <w:p w:rsidR="00272FFB" w:rsidRPr="00272FFB" w:rsidRDefault="00272FFB" w:rsidP="00272FFB">
      <w:pPr>
        <w:spacing w:after="0" w:line="248" w:lineRule="auto"/>
        <w:ind w:left="-15" w:firstLine="53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72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2.6.8. Ребенок имеет право преимущественного приема в государственные и муниципальные образовательные организации, в которых обучаются его полнородные и неполнородные братья и (или) сестры (в ред. Приказа Минпросвещения России от 04.10.2021 № 686). </w:t>
      </w:r>
    </w:p>
    <w:p w:rsidR="00272FFB" w:rsidRPr="00272FFB" w:rsidRDefault="00272FFB" w:rsidP="00272FFB">
      <w:pPr>
        <w:spacing w:after="0" w:line="248" w:lineRule="auto"/>
        <w:ind w:left="-15" w:firstLine="53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72F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наличии у ребенка полнородных или неполнородных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фамилию(-ии), имя (имена), отчество(-а) (последнее - при наличии) полнородных или неполнородных братьев и (или) сестер.</w:t>
      </w:r>
    </w:p>
    <w:p w:rsidR="005719FB" w:rsidRDefault="005719FB"/>
    <w:sectPr w:rsidR="00571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FFB"/>
    <w:rsid w:val="00272FFB"/>
    <w:rsid w:val="00571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BBD25C403F739B97BA119CD7AD30D3E67D45382CCEB47DFA53A467FA59A82BB6FE95557C50BD5D9BA56222F88Z5kBN" TargetMode="External"/><Relationship Id="rId13" Type="http://schemas.openxmlformats.org/officeDocument/2006/relationships/hyperlink" Target="consultantplus://offline/ref=1BBD25C403F739B97BA119CD7AD30D3E65D95A83CFE447DFA53A467FA59A82BB7DE90D5FC3099F89FE1D2D2F83452D705C26C04FZFkCN" TargetMode="External"/><Relationship Id="rId18" Type="http://schemas.openxmlformats.org/officeDocument/2006/relationships/hyperlink" Target="consultantplus://offline/ref=1BBD25C403F739B97BA119CD7AD30D3E65DF5288C2EF47DFA53A467FA59A82BB7DE90D59CE569A9CEF452026945A2C6E4024C2Z4kDN" TargetMode="External"/><Relationship Id="rId26" Type="http://schemas.openxmlformats.org/officeDocument/2006/relationships/hyperlink" Target="consultantplus://offline/ref=1BBD25C403F739B97BA119CD7AD30D3E67DA578BCDE447DFA53A467FA59A82BB7DE90D5BC502CBD8B243747ECE0E21704B3AC14DE2982C46ZDk8N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1BBD25C403F739B97BA119CD7AD30D3E65DF5288C2EF47DFA53A467FA59A82BB7DE90D5BC502CBD0BC43747ECE0E21704B3AC14DE2982C46ZDk8N" TargetMode="External"/><Relationship Id="rId34" Type="http://schemas.openxmlformats.org/officeDocument/2006/relationships/hyperlink" Target="consultantplus://offline/ref=1BBD25C403F739B97BA119CD7AD30D3E65D85683CEED47DFA53A467FA59A82BB6FE95557C50BD5D9BA56222F88Z5kBN" TargetMode="External"/><Relationship Id="rId7" Type="http://schemas.openxmlformats.org/officeDocument/2006/relationships/hyperlink" Target="consultantplus://offline/ref=1BBD25C403F739B97BA119CD7AD30D3E67D45382CCEB47DFA53A467FA59A82BB6FE95557C50BD5D9BA56222F88Z5kBN" TargetMode="External"/><Relationship Id="rId12" Type="http://schemas.openxmlformats.org/officeDocument/2006/relationships/hyperlink" Target="consultantplus://offline/ref=1BBD25C403F739B97BA119CD7AD30D3E65D95A83CAEA47DFA53A467FA59A82BB7DE90D58CE569A9CEF452026945A2C6E4024C2Z4kDN" TargetMode="External"/><Relationship Id="rId17" Type="http://schemas.openxmlformats.org/officeDocument/2006/relationships/hyperlink" Target="consultantplus://offline/ref=1BBD25C403F739B97BA119CD7AD30D3E67DB5188C3ED47DFA53A467FA59A82BB7DE90D5BC502CBDBB943747ECE0E21704B3AC14DE2982C46ZDk8N" TargetMode="External"/><Relationship Id="rId25" Type="http://schemas.openxmlformats.org/officeDocument/2006/relationships/hyperlink" Target="consultantplus://offline/ref=1BBD25C403F739B97BA119CD7AD30D3E62DD538FCAE71AD5AD634A7DA295DDAC7AA0015AC502CBDFB11C716BDF562C795C25C053FE9A2EZ4k4N" TargetMode="External"/><Relationship Id="rId33" Type="http://schemas.openxmlformats.org/officeDocument/2006/relationships/hyperlink" Target="consultantplus://offline/ref=1BBD25C403F739B97BA119CD7AD30D3E65D85683CEED47DFA53A467FA59A82BB6FE95557C50BD5D9BA56222F88Z5kBN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1BBD25C403F739B97BA119CD7AD30D3E67DB5188C3ED47DFA53A467FA59A82BB7DE90D5BC502CBDBB943747ECE0E21704B3AC14DE2982C46ZDk8N" TargetMode="External"/><Relationship Id="rId20" Type="http://schemas.openxmlformats.org/officeDocument/2006/relationships/hyperlink" Target="consultantplus://offline/ref=1BBD25C403F739B97BA119CD7AD30D3E65DF5288C2EF47DFA53A467FA59A82BB7DE90D5BC502CBD0BC43747ECE0E21704B3AC14DE2982C46ZDk8N" TargetMode="External"/><Relationship Id="rId29" Type="http://schemas.openxmlformats.org/officeDocument/2006/relationships/hyperlink" Target="consultantplus://offline/ref=1BBD25C403F739B97BA119CD7AD30D3E65D95B8ACDEA47DFA53A467FA59A82BB6FE95557C50BD5D9BA56222F88Z5kB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BBD25C403F739B97BA119CD7AD30D3E65D95389C8E447DFA53A467FA59A82BB6FE95557C50BD5D9BA56222F88Z5kBN" TargetMode="External"/><Relationship Id="rId11" Type="http://schemas.openxmlformats.org/officeDocument/2006/relationships/hyperlink" Target="consultantplus://offline/ref=1BBD25C403F739B97BA119CD7AD30D3E65D95A83CAEA47DFA53A467FA59A82BB7DE90D58CE569A9CEF452026945A2C6E4024C2Z4kDN" TargetMode="External"/><Relationship Id="rId24" Type="http://schemas.openxmlformats.org/officeDocument/2006/relationships/hyperlink" Target="consultantplus://offline/ref=1BBD25C403F739B97BA119CD7AD30D3E62DD538FCAE71AD5AD634A7DA295DDAC7AA0015AC502CBDFB11C716BDF562C795C25C053FE9A2EZ4k4N" TargetMode="External"/><Relationship Id="rId32" Type="http://schemas.openxmlformats.org/officeDocument/2006/relationships/hyperlink" Target="consultantplus://offline/ref=1BBD25C403F739B97BA119CD7AD30D3E65D95A83C3ED47DFA53A467FA59A82BB6FE95557C50BD5D9BA56222F88Z5kBN" TargetMode="External"/><Relationship Id="rId5" Type="http://schemas.openxmlformats.org/officeDocument/2006/relationships/hyperlink" Target="consultantplus://offline/ref=1BBD25C403F739B97BA119CD7AD30D3E65D95389C8E447DFA53A467FA59A82BB6FE95557C50BD5D9BA56222F88Z5kBN" TargetMode="External"/><Relationship Id="rId15" Type="http://schemas.openxmlformats.org/officeDocument/2006/relationships/hyperlink" Target="consultantplus://offline/ref=1BBD25C403F739B97BA119CD7AD30D3E65D95A83CFE447DFA53A467FA59A82BB7DE90D5FC3099F89FE1D2D2F83452D705C26C04FZFkCN" TargetMode="External"/><Relationship Id="rId23" Type="http://schemas.openxmlformats.org/officeDocument/2006/relationships/hyperlink" Target="consultantplus://offline/ref=1BBD25C403F739B97BA119CD7AD30D3E67DC5583CDEB47DFA53A467FA59A82BB7DE90D5BC502CBD9BF43747ECE0E21704B3AC14DE2982C46ZDk8N" TargetMode="External"/><Relationship Id="rId28" Type="http://schemas.openxmlformats.org/officeDocument/2006/relationships/hyperlink" Target="consultantplus://offline/ref=1BBD25C403F739B97BA119CD7AD30D3E67DA578BCDE447DFA53A467FA59A82BB7DE90D5BC502CBD8B243747ECE0E21704B3AC14DE2982C46ZDk8N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=1BBD25C403F739B97BA119CD7AD30D3E65D95A83C2EB47DFA53A467FA59A82BB7DE90D58C20BC08CEB0C75228A523271423AC24DFEZ9kAN" TargetMode="External"/><Relationship Id="rId19" Type="http://schemas.openxmlformats.org/officeDocument/2006/relationships/hyperlink" Target="consultantplus://offline/ref=1BBD25C403F739B97BA119CD7AD30D3E65DF5288C2EF47DFA53A467FA59A82BB7DE90D59CE569A9CEF452026945A2C6E4024C2Z4kDN" TargetMode="External"/><Relationship Id="rId31" Type="http://schemas.openxmlformats.org/officeDocument/2006/relationships/hyperlink" Target="consultantplus://offline/ref=1BBD25C403F739B97BA119CD7AD30D3E65D95A83C3ED47DFA53A467FA59A82BB6FE95557C50BD5D9BA56222F88Z5kB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BBD25C403F739B97BA119CD7AD30D3E65D95A83C2EB47DFA53A467FA59A82BB7DE90D58C20BC08CEB0C75228A523271423AC24DFEZ9kAN" TargetMode="External"/><Relationship Id="rId14" Type="http://schemas.openxmlformats.org/officeDocument/2006/relationships/hyperlink" Target="consultantplus://offline/ref=1BBD25C403F739B97BA119CD7AD30D3E65D95A83CFE447DFA53A467FA59A82BB7DE90D5FC3099F89FE1D2D2F83452D705C26C04FZFkCN" TargetMode="External"/><Relationship Id="rId22" Type="http://schemas.openxmlformats.org/officeDocument/2006/relationships/hyperlink" Target="consultantplus://offline/ref=1BBD25C403F739B97BA119CD7AD30D3E67DC5583CDEB47DFA53A467FA59A82BB7DE90D5BC502CBD9BF43747ECE0E21704B3AC14DE2982C46ZDk8N" TargetMode="External"/><Relationship Id="rId27" Type="http://schemas.openxmlformats.org/officeDocument/2006/relationships/hyperlink" Target="consultantplus://offline/ref=1BBD25C403F739B97BA119CD7AD30D3E67DA578BCDE447DFA53A467FA59A82BB7DE90D5BC502CBD8B243747ECE0E21704B3AC14DE2982C46ZDk8N" TargetMode="External"/><Relationship Id="rId30" Type="http://schemas.openxmlformats.org/officeDocument/2006/relationships/hyperlink" Target="consultantplus://offline/ref=1BBD25C403F739B97BA119CD7AD30D3E65D95B8ACDEA47DFA53A467FA59A82BB6FE95557C50BD5D9BA56222F88Z5kBN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1887</Words>
  <Characters>10758</Characters>
  <Application>Microsoft Office Word</Application>
  <DocSecurity>0</DocSecurity>
  <Lines>89</Lines>
  <Paragraphs>25</Paragraphs>
  <ScaleCrop>false</ScaleCrop>
  <Company/>
  <LinksUpToDate>false</LinksUpToDate>
  <CharactersWithSpaces>12620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2022-04-20T10:06:00Z</dcterms:created>
  <dcterms:modified xsi:type="dcterms:W3CDTF">2022-04-20T10:07:00Z</dcterms:modified>
</cp:coreProperties>
</file>