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E1520" w14:textId="7D725F3A" w:rsidR="00C67086" w:rsidRPr="00C67086" w:rsidRDefault="00C67086" w:rsidP="00C670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7086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внутренней системе оценки качества образования в ДОУ (ВСОКО) </w:t>
      </w:r>
    </w:p>
    <w:p w14:paraId="534D4B2F" w14:textId="77777777" w:rsidR="00C67086" w:rsidRPr="00C67086" w:rsidRDefault="00C67086" w:rsidP="00C67086">
      <w:pPr>
        <w:jc w:val="right"/>
        <w:rPr>
          <w:rFonts w:ascii="Times New Roman" w:hAnsi="Times New Roman" w:cs="Times New Roman"/>
          <w:sz w:val="28"/>
          <w:szCs w:val="28"/>
        </w:rPr>
      </w:pPr>
      <w:r w:rsidRPr="00C67086">
        <w:rPr>
          <w:rFonts w:ascii="Times New Roman" w:hAnsi="Times New Roman" w:cs="Times New Roman"/>
          <w:sz w:val="28"/>
          <w:szCs w:val="28"/>
        </w:rPr>
        <w:t>ПРИНЯТО:</w:t>
      </w:r>
    </w:p>
    <w:p w14:paraId="574A2CC1" w14:textId="77777777" w:rsidR="00C67086" w:rsidRPr="00C67086" w:rsidRDefault="00C67086" w:rsidP="00C67086">
      <w:pPr>
        <w:jc w:val="right"/>
        <w:rPr>
          <w:rFonts w:ascii="Times New Roman" w:hAnsi="Times New Roman" w:cs="Times New Roman"/>
          <w:sz w:val="28"/>
          <w:szCs w:val="28"/>
        </w:rPr>
      </w:pPr>
      <w:r w:rsidRPr="00C67086">
        <w:rPr>
          <w:rFonts w:ascii="Times New Roman" w:hAnsi="Times New Roman" w:cs="Times New Roman"/>
          <w:sz w:val="28"/>
          <w:szCs w:val="28"/>
        </w:rPr>
        <w:t>на Педагогическом совете</w:t>
      </w:r>
    </w:p>
    <w:p w14:paraId="53A3CA6B" w14:textId="77777777" w:rsidR="00C67086" w:rsidRPr="00C67086" w:rsidRDefault="00C67086" w:rsidP="00C67086">
      <w:pPr>
        <w:jc w:val="right"/>
        <w:rPr>
          <w:rFonts w:ascii="Times New Roman" w:hAnsi="Times New Roman" w:cs="Times New Roman"/>
          <w:sz w:val="28"/>
          <w:szCs w:val="28"/>
        </w:rPr>
      </w:pPr>
      <w:r w:rsidRPr="00C67086">
        <w:rPr>
          <w:rFonts w:ascii="Times New Roman" w:hAnsi="Times New Roman" w:cs="Times New Roman"/>
          <w:sz w:val="28"/>
          <w:szCs w:val="28"/>
        </w:rPr>
        <w:t>_____________________</w:t>
      </w:r>
    </w:p>
    <w:p w14:paraId="4D9950B3" w14:textId="77777777" w:rsidR="00C67086" w:rsidRPr="00C67086" w:rsidRDefault="00C67086" w:rsidP="00C6708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67086">
        <w:rPr>
          <w:rFonts w:ascii="Times New Roman" w:hAnsi="Times New Roman" w:cs="Times New Roman"/>
          <w:sz w:val="28"/>
          <w:szCs w:val="28"/>
        </w:rPr>
        <w:t>Протокол №______</w:t>
      </w:r>
    </w:p>
    <w:p w14:paraId="0DB9B71A" w14:textId="4A08AEC5" w:rsidR="00C67086" w:rsidRPr="00C67086" w:rsidRDefault="00C67086" w:rsidP="00C67086">
      <w:pPr>
        <w:jc w:val="right"/>
        <w:rPr>
          <w:rFonts w:ascii="Times New Roman" w:hAnsi="Times New Roman" w:cs="Times New Roman"/>
          <w:sz w:val="28"/>
          <w:szCs w:val="28"/>
        </w:rPr>
      </w:pPr>
      <w:r w:rsidRPr="00C67086">
        <w:rPr>
          <w:rFonts w:ascii="Times New Roman" w:hAnsi="Times New Roman" w:cs="Times New Roman"/>
          <w:sz w:val="28"/>
          <w:szCs w:val="28"/>
        </w:rPr>
        <w:t>от «__</w:t>
      </w:r>
      <w:r w:rsidR="00B106AF" w:rsidRPr="00C67086">
        <w:rPr>
          <w:rFonts w:ascii="Times New Roman" w:hAnsi="Times New Roman" w:cs="Times New Roman"/>
          <w:sz w:val="28"/>
          <w:szCs w:val="28"/>
        </w:rPr>
        <w:t>_» _</w:t>
      </w:r>
      <w:r w:rsidRPr="00C67086">
        <w:rPr>
          <w:rFonts w:ascii="Times New Roman" w:hAnsi="Times New Roman" w:cs="Times New Roman"/>
          <w:sz w:val="28"/>
          <w:szCs w:val="28"/>
        </w:rPr>
        <w:t>________ 2022 г.</w:t>
      </w:r>
    </w:p>
    <w:p w14:paraId="28B20C48" w14:textId="77777777" w:rsidR="00C67086" w:rsidRPr="00C67086" w:rsidRDefault="00C67086" w:rsidP="00C67086">
      <w:pPr>
        <w:jc w:val="right"/>
        <w:rPr>
          <w:rFonts w:ascii="Times New Roman" w:hAnsi="Times New Roman" w:cs="Times New Roman"/>
          <w:sz w:val="28"/>
          <w:szCs w:val="28"/>
        </w:rPr>
      </w:pPr>
      <w:r w:rsidRPr="00C67086">
        <w:rPr>
          <w:rFonts w:ascii="Times New Roman" w:hAnsi="Times New Roman" w:cs="Times New Roman"/>
          <w:sz w:val="28"/>
          <w:szCs w:val="28"/>
        </w:rPr>
        <w:t>УТВЕРЖДЕНО:</w:t>
      </w:r>
    </w:p>
    <w:p w14:paraId="78BBE56D" w14:textId="77777777" w:rsidR="002B143F" w:rsidRDefault="00C67086" w:rsidP="00C67086">
      <w:pPr>
        <w:jc w:val="right"/>
        <w:rPr>
          <w:rFonts w:ascii="Times New Roman" w:hAnsi="Times New Roman" w:cs="Times New Roman"/>
          <w:sz w:val="28"/>
          <w:szCs w:val="28"/>
        </w:rPr>
      </w:pPr>
      <w:r w:rsidRPr="00C67086">
        <w:rPr>
          <w:rFonts w:ascii="Times New Roman" w:hAnsi="Times New Roman" w:cs="Times New Roman"/>
          <w:sz w:val="28"/>
          <w:szCs w:val="28"/>
        </w:rPr>
        <w:t>Заведующий</w:t>
      </w:r>
      <w:r w:rsidR="002B14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8DE399" w14:textId="5B5D8F6A" w:rsidR="00C67086" w:rsidRPr="00C67086" w:rsidRDefault="002B143F" w:rsidP="00C6708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МКДОУ «Цветковский детский сад»</w:t>
      </w:r>
    </w:p>
    <w:p w14:paraId="6C540A86" w14:textId="4D0D1EF6" w:rsidR="00C67086" w:rsidRPr="00C67086" w:rsidRDefault="00C67086" w:rsidP="00C67086">
      <w:pPr>
        <w:jc w:val="right"/>
        <w:rPr>
          <w:rFonts w:ascii="Times New Roman" w:hAnsi="Times New Roman" w:cs="Times New Roman"/>
          <w:sz w:val="28"/>
          <w:szCs w:val="28"/>
        </w:rPr>
      </w:pPr>
      <w:r w:rsidRPr="00C67086">
        <w:rPr>
          <w:rFonts w:ascii="Times New Roman" w:hAnsi="Times New Roman" w:cs="Times New Roman"/>
          <w:sz w:val="28"/>
          <w:szCs w:val="28"/>
        </w:rPr>
        <w:t>__________/</w:t>
      </w:r>
      <w:proofErr w:type="spellStart"/>
      <w:r w:rsidR="002B143F">
        <w:rPr>
          <w:rFonts w:ascii="Times New Roman" w:hAnsi="Times New Roman" w:cs="Times New Roman"/>
          <w:sz w:val="28"/>
          <w:szCs w:val="28"/>
        </w:rPr>
        <w:t>Р.А.Абдулаева</w:t>
      </w:r>
      <w:proofErr w:type="spellEnd"/>
      <w:r w:rsidRPr="00C67086">
        <w:rPr>
          <w:rFonts w:ascii="Times New Roman" w:hAnsi="Times New Roman" w:cs="Times New Roman"/>
          <w:sz w:val="28"/>
          <w:szCs w:val="28"/>
        </w:rPr>
        <w:t>/</w:t>
      </w:r>
    </w:p>
    <w:p w14:paraId="6F24B6BB" w14:textId="14421914" w:rsidR="00C67086" w:rsidRPr="00C67086" w:rsidRDefault="00C67086" w:rsidP="00C67086">
      <w:pPr>
        <w:jc w:val="right"/>
        <w:rPr>
          <w:rFonts w:ascii="Times New Roman" w:hAnsi="Times New Roman" w:cs="Times New Roman"/>
          <w:sz w:val="28"/>
          <w:szCs w:val="28"/>
        </w:rPr>
      </w:pPr>
      <w:r w:rsidRPr="00C67086">
        <w:rPr>
          <w:rFonts w:ascii="Times New Roman" w:hAnsi="Times New Roman" w:cs="Times New Roman"/>
          <w:sz w:val="28"/>
          <w:szCs w:val="28"/>
        </w:rPr>
        <w:t>Приказ №___ от «_</w:t>
      </w:r>
      <w:r w:rsidR="00B106AF" w:rsidRPr="00C67086">
        <w:rPr>
          <w:rFonts w:ascii="Times New Roman" w:hAnsi="Times New Roman" w:cs="Times New Roman"/>
          <w:sz w:val="28"/>
          <w:szCs w:val="28"/>
        </w:rPr>
        <w:t>_» _</w:t>
      </w:r>
      <w:r w:rsidRPr="00C67086">
        <w:rPr>
          <w:rFonts w:ascii="Times New Roman" w:hAnsi="Times New Roman" w:cs="Times New Roman"/>
          <w:sz w:val="28"/>
          <w:szCs w:val="28"/>
        </w:rPr>
        <w:t>__2022 г.</w:t>
      </w:r>
    </w:p>
    <w:bookmarkEnd w:id="0"/>
    <w:p w14:paraId="6E830E1B" w14:textId="77777777" w:rsidR="00C67086" w:rsidRPr="00C67086" w:rsidRDefault="00C67086" w:rsidP="00C67086">
      <w:pPr>
        <w:rPr>
          <w:rFonts w:ascii="Times New Roman" w:hAnsi="Times New Roman" w:cs="Times New Roman"/>
          <w:sz w:val="28"/>
          <w:szCs w:val="28"/>
        </w:rPr>
      </w:pPr>
    </w:p>
    <w:p w14:paraId="6CBC0771" w14:textId="2E6C8510" w:rsidR="00C67086" w:rsidRPr="00C67086" w:rsidRDefault="00C67086" w:rsidP="00C670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67086">
        <w:rPr>
          <w:rFonts w:ascii="Times New Roman" w:hAnsi="Times New Roman" w:cs="Times New Roman"/>
          <w:b/>
          <w:bCs/>
          <w:sz w:val="28"/>
          <w:szCs w:val="28"/>
        </w:rPr>
        <w:t>Положение о внутренней системе оценки качества образования в ДОУ</w:t>
      </w:r>
    </w:p>
    <w:p w14:paraId="04767670" w14:textId="77777777" w:rsidR="00C67086" w:rsidRPr="00C67086" w:rsidRDefault="00C67086" w:rsidP="00C67086">
      <w:pPr>
        <w:rPr>
          <w:rFonts w:ascii="Times New Roman" w:hAnsi="Times New Roman" w:cs="Times New Roman"/>
          <w:sz w:val="28"/>
          <w:szCs w:val="28"/>
        </w:rPr>
      </w:pPr>
    </w:p>
    <w:p w14:paraId="4FAA47E1" w14:textId="77777777" w:rsidR="00C67086" w:rsidRPr="00C67086" w:rsidRDefault="00C67086" w:rsidP="00C67086">
      <w:pPr>
        <w:rPr>
          <w:rFonts w:ascii="Times New Roman" w:hAnsi="Times New Roman" w:cs="Times New Roman"/>
          <w:sz w:val="28"/>
          <w:szCs w:val="28"/>
        </w:rPr>
      </w:pPr>
    </w:p>
    <w:p w14:paraId="52946E7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35F6C8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D35CF3" w14:textId="70EB3F39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106AF">
        <w:rPr>
          <w:rFonts w:ascii="Times New Roman" w:hAnsi="Times New Roman" w:cs="Times New Roman"/>
          <w:sz w:val="28"/>
          <w:szCs w:val="28"/>
        </w:rPr>
        <w:t xml:space="preserve">Настоящее Положение о внутренней системе оценки качества образования в </w:t>
      </w:r>
      <w:r w:rsidR="002B143F">
        <w:rPr>
          <w:rFonts w:ascii="Times New Roman" w:hAnsi="Times New Roman" w:cs="Times New Roman"/>
          <w:sz w:val="28"/>
          <w:szCs w:val="28"/>
        </w:rPr>
        <w:t>МКДОУ «Цветковский детский сад»</w:t>
      </w:r>
      <w:r w:rsidRPr="00B106AF">
        <w:rPr>
          <w:rFonts w:ascii="Times New Roman" w:hAnsi="Times New Roman" w:cs="Times New Roman"/>
          <w:sz w:val="28"/>
          <w:szCs w:val="28"/>
        </w:rPr>
        <w:t xml:space="preserve"> разработано в соответствии с Федеральным законом № 273-ФЗ от 29.12.2012 года «Об образовании в Российской Федерации» в редакции от 25 июля 2022 года, Приказом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 с изменениями на 21</w:t>
      </w:r>
      <w:proofErr w:type="gramEnd"/>
      <w:r w:rsidRPr="00B106AF">
        <w:rPr>
          <w:rFonts w:ascii="Times New Roman" w:hAnsi="Times New Roman" w:cs="Times New Roman"/>
          <w:sz w:val="28"/>
          <w:szCs w:val="28"/>
        </w:rPr>
        <w:t xml:space="preserve"> января 2019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Приказом МОиН РФ «Об утверждении порядка проведения самообследования образовательной организацией» от 14.06.2013 № 462 с изменениями на 14 декабря 2017 года, Приказом МОиН РФ «Об утверждении показателей деятельности образовательной организации, подлежащей самообследованию» от 10.12.2013 № 1324 с изменениями на 6 марта 2022 года,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2DA18AF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1.2. Данное Положение о внутренней системе оценки качества образования в ДОУ (далее – Положение) определяет цели, задачи и принципы системы оценки качества образования в детском саду (далее – ВСОКО), ее организационную и функциональную структуру, содержание процедур контроля и экспертной оценки качества образования и общественное участие в оценке и контроле качества образования, </w:t>
      </w:r>
      <w:r w:rsidRPr="00B106AF">
        <w:rPr>
          <w:rFonts w:ascii="Times New Roman" w:hAnsi="Times New Roman" w:cs="Times New Roman"/>
          <w:sz w:val="28"/>
          <w:szCs w:val="28"/>
        </w:rPr>
        <w:lastRenderedPageBreak/>
        <w:t>устанавливает единые требования при проведении мониторинга качества образования (далее — мониторинг) в дошкольном образовательном учреждении.</w:t>
      </w:r>
    </w:p>
    <w:p w14:paraId="295C80B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1.3. Система мониторинга качества образования является составной частью системы оценки качества образования и служит информационным обеспечением образовательной деятельности дошкольного образовательного учреждения.</w:t>
      </w:r>
    </w:p>
    <w:p w14:paraId="5CC2D0A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1.4. Внутренняя система оценки качества образования (ВСОКО)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образовательных достижений воспитанников, эффективности образовательной программы с учетом запросов основных пользователей результатов системы оценки качества образования.</w:t>
      </w:r>
    </w:p>
    <w:p w14:paraId="38CBB79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1.5. Основными пользователями результатов системы оценки качества образования ДОУ являются: воспитатели, воспитанники и их родители, педагогический совет детского сада, экспертные комиссии при проведении процедур аттестации работников дошкольного образовательного учреждения.</w:t>
      </w:r>
    </w:p>
    <w:p w14:paraId="7A4FE22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1.6. Настоящее Положение о внутреннем мониторинге оценки качества образования в ДОУ распространяется на деятельность всех работников детского сада, осуществляющих профессиональную деятельность в соответствии с трудовым договором, в том числе, на сотрудников, работающих по совместительству в дошкольном образовательном учреждении.</w:t>
      </w:r>
    </w:p>
    <w:p w14:paraId="65A4672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1.7. Дошкольное образовательное учреждение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14:paraId="6C3397BF" w14:textId="39B48298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1.8. В настоящем Положении используются следующие термины:</w:t>
      </w:r>
    </w:p>
    <w:p w14:paraId="12516F8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образования —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14:paraId="592F57B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Система оценки качества дошкольного образования — совокупность взаимосвязанных субъектов, объектов, показателей, критериев, способов, механизмов и процедур оценивания основных качественных характеристик дошкольного образования, свидетельствующих о выполнении установленных нормативов, стандартов, требований и ожиданий (потребностей) родителей воспитанников дошкольных образовательных организаций.</w:t>
      </w:r>
    </w:p>
    <w:p w14:paraId="0845F07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Качество условий — выполнение санитарно-гигиенических норм организации образовательного процесса; организация питания в дошкольном </w:t>
      </w:r>
      <w:r w:rsidRPr="00B106AF">
        <w:rPr>
          <w:rFonts w:ascii="Times New Roman" w:hAnsi="Times New Roman" w:cs="Times New Roman"/>
          <w:sz w:val="28"/>
          <w:szCs w:val="28"/>
        </w:rPr>
        <w:lastRenderedPageBreak/>
        <w:t>учреждении; реализация мер по обеспечению безопасности воспитанников в организации образовательного процесса.</w:t>
      </w:r>
    </w:p>
    <w:p w14:paraId="7E27A46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образования ДО — это соответствие системы дошкольного образования, происходящих в ней процессов и достигнутых результатов ожиданиям и требованиям государства (ФГОС ДО), общества и различных групп потребителей: детей, родителей, педагогов ДОУ, учителей начальной школы (учитывая муниципальную стратегию, гражданский заказ.)</w:t>
      </w:r>
    </w:p>
    <w:p w14:paraId="51DBF29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Контроль за образовательной деятельностью в рамках реализации Программы в ДОУ осуществляется не за образовательными результатами детей, а за условиями ее реализации, которые и способствуют достижению детьми определенных образовательных результатов. Используемые в детском саду критерии оценки эффективности деятельности отдельных работников должны быть построены на показателях, характеризующих создаваемые ими условия, при реализации образовательной программы (комментарии к ФГОС дошкольного образования, письмо Минобрнауки РФ от 28 февраля 2014 г. № 08-249).</w:t>
      </w:r>
    </w:p>
    <w:p w14:paraId="7DF5800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Оценивание качества — оценивание соответствия образовательной деятельности, реализуемой ДОУ, заданным требованиям Стандарта и Программы в дошкольном образовании направлено, в первую очередь, на оценивание созданных организацией условий в процессе образовательной деятельности (Примерная основная образовательная программа, 2015 год).</w:t>
      </w:r>
    </w:p>
    <w:p w14:paraId="4E3CDD0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Критерий — признак, на основании которого производится оценка, классификация оцениваемого объекта.</w:t>
      </w:r>
    </w:p>
    <w:p w14:paraId="0FF89C7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Мониторинг в системе образования — комплексное аналитическое отслеживание процессов, определяющих количественно-качественные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актах, системе государственно-общественных требований к качеству образования, а также личностным ожиданиям участников образовательного процесса.</w:t>
      </w:r>
    </w:p>
    <w:p w14:paraId="4F97D7F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Экспертиза — всестороннее изучение и анализ состояния, условий и результатов образовательной деятельности.</w:t>
      </w:r>
    </w:p>
    <w:p w14:paraId="0F455BA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Измерение — метод регистрации состояния качества образования, а также оценка уровня образовательных достижений, которые имеют стандартизированную форму и содержание которых соответствует реализуемым образовательным программам.</w:t>
      </w:r>
    </w:p>
    <w:p w14:paraId="72D8DFB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качества дошкольного образования.</w:t>
      </w:r>
    </w:p>
    <w:p w14:paraId="45245295" w14:textId="46C8C8A4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1.9. Оценка качества образования осуществляется посредством:</w:t>
      </w:r>
    </w:p>
    <w:p w14:paraId="1D81099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системы контрольно-инспекционной деятельности;</w:t>
      </w:r>
    </w:p>
    <w:p w14:paraId="7A59385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общественной экспертизы качества образования;</w:t>
      </w:r>
    </w:p>
    <w:p w14:paraId="4BD48AE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лицензирования;</w:t>
      </w:r>
    </w:p>
    <w:p w14:paraId="33E1731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государственной аккредитации;</w:t>
      </w:r>
    </w:p>
    <w:p w14:paraId="6B093BE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мониторинга качества образования.</w:t>
      </w:r>
    </w:p>
    <w:p w14:paraId="46C923D6" w14:textId="1FC61425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1.10. В качестве источников данных для оценки качества образования используются:</w:t>
      </w:r>
    </w:p>
    <w:p w14:paraId="2D70A98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образовательная статистика;</w:t>
      </w:r>
    </w:p>
    <w:p w14:paraId="562553C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мониторинговые исследования;</w:t>
      </w:r>
    </w:p>
    <w:p w14:paraId="710BACB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социологические опросы;</w:t>
      </w:r>
    </w:p>
    <w:p w14:paraId="67ECF35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отчеты работников детского сада;</w:t>
      </w:r>
    </w:p>
    <w:p w14:paraId="08413AB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посещение мероприятий, организуемых педагогами дошкольного учреждения;</w:t>
      </w:r>
    </w:p>
    <w:p w14:paraId="4977131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отчет о результатах самообследования ДОУ.</w:t>
      </w:r>
    </w:p>
    <w:p w14:paraId="45D7A0AE" w14:textId="0CFF9DBF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1.11. Проведение мониторинга ориентируется на основные аспекты качества образования:</w:t>
      </w:r>
    </w:p>
    <w:p w14:paraId="7C3C0ED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процессов;</w:t>
      </w:r>
    </w:p>
    <w:p w14:paraId="27127A4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условий (программно-методические, материально-технические, кадровые, информационно-технические, организационные и др.);</w:t>
      </w:r>
    </w:p>
    <w:p w14:paraId="0AEA529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результата.</w:t>
      </w:r>
    </w:p>
    <w:p w14:paraId="125C35F4" w14:textId="455354BF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1.12. Система показателей мониторинга качества дошкольного образования включает несколько элементов: области качества, группы показателей, показатели. Области качества мониторинга качества дошкольного образования:</w:t>
      </w:r>
    </w:p>
    <w:p w14:paraId="768E7C3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образовательные ориентиры;</w:t>
      </w:r>
    </w:p>
    <w:p w14:paraId="533F90F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образовательная программа;</w:t>
      </w:r>
    </w:p>
    <w:p w14:paraId="48A8FE8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содержание образовательной деятельности;</w:t>
      </w:r>
    </w:p>
    <w:p w14:paraId="1638DCE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образовательная деятельность воспитанников;</w:t>
      </w:r>
    </w:p>
    <w:p w14:paraId="1E805B2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образовательные условия;</w:t>
      </w:r>
    </w:p>
    <w:p w14:paraId="3D36701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условия получения дошкольного образования лицами с ограниченными возможностями здоровья;</w:t>
      </w:r>
    </w:p>
    <w:p w14:paraId="6C77ED2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взаимодействие с родителями (законными представителями);</w:t>
      </w:r>
    </w:p>
    <w:p w14:paraId="4FD23BE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здоровье, безопасность и повседневный уход;</w:t>
      </w:r>
    </w:p>
    <w:p w14:paraId="4F51BAA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управление и развитие.</w:t>
      </w:r>
    </w:p>
    <w:p w14:paraId="0D72846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В каждую из областей качества входит набор показателей, в отдельных областях качества показатели собираются в группы показателей.</w:t>
      </w:r>
    </w:p>
    <w:p w14:paraId="7D4EB7F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1.13. Направления мониторинга определяются, исходя из оцениваемого аспекта качества образования по результатам работы дошкольного образовательного учреждения за предыдущий учебный год, в соответствии с проблемами и задачами на текущий год.</w:t>
      </w:r>
    </w:p>
    <w:p w14:paraId="4FF54AD0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1.14. На основании данного Положения ДОУ обеспечивает разработку, внедрение, проведение необходимых оценочных процедур, анализ, учет и дальнейшее использование полученных результатов.</w:t>
      </w:r>
    </w:p>
    <w:p w14:paraId="1043E89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1.15. Экспертная рабочая группа для проведения ВСОКО создается на основании приказа заведующего ДОУ в количестве 4-5 человек.</w:t>
      </w:r>
    </w:p>
    <w:p w14:paraId="183F2A0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1.16. Система внутреннего мониторинга является составной частью годового плана работы ДОУ.</w:t>
      </w:r>
    </w:p>
    <w:p w14:paraId="4A3BE5FF" w14:textId="28E6EB3F" w:rsidR="00C67086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DB8AC8" w14:textId="77777777" w:rsidR="00B106AF" w:rsidRPr="00B106AF" w:rsidRDefault="00B106AF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4C20B0" w14:textId="5D02C806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2. Основные цели, задачи и принципы внутренней системы оценки качества образования</w:t>
      </w:r>
    </w:p>
    <w:p w14:paraId="6C4A33B8" w14:textId="4EC080F8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2.1. Целями ВСОКО являются:</w:t>
      </w:r>
    </w:p>
    <w:p w14:paraId="75AF0A6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 детском саду;</w:t>
      </w:r>
    </w:p>
    <w:p w14:paraId="572E4B3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получение объективной информации о функционировании и развитии системы образования в дошкольном образовательном учреждении, тенденциях его изменения и причинах, влияющих на его уровень;</w:t>
      </w:r>
    </w:p>
    <w:p w14:paraId="260828F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предоставления всем участникам образовательной деятельности и общественности достоверной информации о качестве образования;</w:t>
      </w:r>
    </w:p>
    <w:p w14:paraId="2218571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14:paraId="1AD29CA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прогнозирование развития образовательной системы детского сада.</w:t>
      </w:r>
    </w:p>
    <w:p w14:paraId="22CED052" w14:textId="2A67EBA8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2.2. Задачами построения внутренней системы оценки качества образования являются:</w:t>
      </w:r>
    </w:p>
    <w:p w14:paraId="731A9AA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формирование единого понимания критериев качества образования и подходов к его измерению;</w:t>
      </w:r>
    </w:p>
    <w:p w14:paraId="5EACC43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14:paraId="24F0B5C5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формирование ресурсной базы и обеспечение функционирования дошкольной образовательной статистики и мониторинга качества образования;</w:t>
      </w:r>
    </w:p>
    <w:p w14:paraId="417A121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изучение и самооценка состояния развития и эффективности деятельности ДОУ;</w:t>
      </w:r>
    </w:p>
    <w:p w14:paraId="0315002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определение степени соответствия условий осуществления образовательной деятельности государственным требованиям;</w:t>
      </w:r>
    </w:p>
    <w:p w14:paraId="57B3C56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14:paraId="26A946E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обеспечение доступности качественного образования;</w:t>
      </w:r>
    </w:p>
    <w:p w14:paraId="4712032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оценка уровня индивидуальных образовательных достижений воспитанников;</w:t>
      </w:r>
    </w:p>
    <w:p w14:paraId="190EE275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определение степени соответствия качества образования в рамках мониторинговых исследований качества образования государственным и социальным стандартам;</w:t>
      </w:r>
    </w:p>
    <w:p w14:paraId="6B125155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выявление факторов, влияющих на качество образования;</w:t>
      </w:r>
    </w:p>
    <w:p w14:paraId="38C717E0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содействие повышению квалификации воспитателей, принимающих участие в процедурах оценки качества образования;</w:t>
      </w:r>
    </w:p>
    <w:p w14:paraId="48EBB8B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воспитанников;</w:t>
      </w:r>
    </w:p>
    <w:p w14:paraId="161A94E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определение рейтинга и стимулирующих доплат педагогам;</w:t>
      </w:r>
    </w:p>
    <w:p w14:paraId="14D054B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расширение общественного участия в управлении образованием в детском саду;</w:t>
      </w:r>
    </w:p>
    <w:p w14:paraId="174FAE2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содействие подготовке общественных экспертов, принимающих участие в процедурах оценки качества образования.</w:t>
      </w:r>
    </w:p>
    <w:p w14:paraId="66D9D42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2.3. В основу ВСОКО положены следующие принципы:</w:t>
      </w:r>
    </w:p>
    <w:p w14:paraId="1FE1F7D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объективности, достоверности, полноты и системности информации о качестве образования;</w:t>
      </w:r>
    </w:p>
    <w:p w14:paraId="3AECD2C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воспитанников при оценке результатов их обучения и воспитания;</w:t>
      </w:r>
    </w:p>
    <w:p w14:paraId="2A5E416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открытости, прозрачности процедур оценки качества образования;</w:t>
      </w:r>
    </w:p>
    <w:p w14:paraId="7CFFFFF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преемственности в образовательной политике, интеграции в общероссийскую систему оценки качества образования;</w:t>
      </w:r>
    </w:p>
    <w:p w14:paraId="040B374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доступности информации о состоянии и качестве образования для различных групп потребителей;</w:t>
      </w:r>
    </w:p>
    <w:p w14:paraId="3D54F14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рефлексивности, реализуемой через включение педагогов в критериальный самоанализ и самооценку своей деятельности с опорой на объективные критерии и показатели;</w:t>
      </w:r>
    </w:p>
    <w:p w14:paraId="7EB8A04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повышения потенциала внутренней оценки, самооценки, самоанализа каждого педагога;</w:t>
      </w:r>
    </w:p>
    <w:p w14:paraId="0BEAD20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14:paraId="4A888D4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14:paraId="73A150E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минимизации системы показателей с учетом потребностей разных уровней управления;</w:t>
      </w:r>
    </w:p>
    <w:p w14:paraId="0EA9CC3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сопоставимости системы показателей с муниципальными, региональными аналогами;</w:t>
      </w:r>
    </w:p>
    <w:p w14:paraId="230D390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взаимного дополнения оценочных процедур, установление между ними взаимосвязей и взаимозависимости;</w:t>
      </w:r>
    </w:p>
    <w:p w14:paraId="4D514E2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соблюдения морально-этических норм при проведении процедур оценки качества образования в детском саду.</w:t>
      </w:r>
    </w:p>
    <w:p w14:paraId="432F359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3. Организационная и функциональная структура внутренней системы оценки качества образования</w:t>
      </w:r>
    </w:p>
    <w:p w14:paraId="0528718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98D375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3.1. Организационная структура ДОУ, занимающаяся ВСОКО и интерпретацией полученных результатов, включает в себя: администрацию дошкольного образовательного учреждения, педагогический совет и членов экспертной рабочей группы.</w:t>
      </w:r>
    </w:p>
    <w:p w14:paraId="4AC95231" w14:textId="4A208E6C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3.2. Администрация дошкольного образовательного учреждения:</w:t>
      </w:r>
    </w:p>
    <w:p w14:paraId="2862F59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формирует блок локальных актов, регулирующих функционирование ВСОКО ДОУ и приложений к ним, утверждает их приказом заведующего дошкольным образовательным учреждением и контролирует их исполнение;</w:t>
      </w:r>
    </w:p>
    <w:p w14:paraId="7773BEB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разрабатывает мероприятия и готовит предложения, направленные на совершенствование системы оценки качества образования дошкольного образовательного учреждения, участвует в этих мероприятиях;</w:t>
      </w:r>
    </w:p>
    <w:p w14:paraId="2E68B37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обеспечивает на основе образовательной программы проведение в детском саду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14:paraId="01BAE56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организует систему мониторинга качества образования в ДОУ, осуществляет сбор, обработку, хранение и представление информации о состоянии и динамике развития, анализирует результаты оценки качества образования на уровне детского сада;</w:t>
      </w:r>
    </w:p>
    <w:p w14:paraId="79FE96B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организует изучение информационных запросов основных пользователей системы оценки качества образования;</w:t>
      </w:r>
    </w:p>
    <w:p w14:paraId="36E8306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обеспечивает условия для подготовки работников ДОУ и общественных экспертов по осуществлению контрольно-оценочных процедур;</w:t>
      </w:r>
    </w:p>
    <w:p w14:paraId="049625C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обеспечивает предоставление информации о качестве образования на муниципальный и региональный уровни системы оценки качества образования;</w:t>
      </w:r>
    </w:p>
    <w:p w14:paraId="0F332F6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формирует информационно-аналитические материалы по результатам (анализ работы ДОУ за учебный год, самообследование деятельности дошкольного образовательного учреждения);</w:t>
      </w:r>
    </w:p>
    <w:p w14:paraId="39ADAD60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ВСОКО.</w:t>
      </w:r>
    </w:p>
    <w:p w14:paraId="131C49E4" w14:textId="6FC84D11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3.3. Экспертная рабочая группа:</w:t>
      </w:r>
    </w:p>
    <w:p w14:paraId="3F4B5FA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создаётся по приказу заведующего на начало каждого учебного года;</w:t>
      </w:r>
    </w:p>
    <w:p w14:paraId="49A09F5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разрабатывает методики ВСОКО;</w:t>
      </w:r>
    </w:p>
    <w:p w14:paraId="320DD67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участвует в разработке системы показателей, характеризующих состояние и динамику развития ДОУ;</w:t>
      </w:r>
    </w:p>
    <w:p w14:paraId="57E9C230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готовит предложения для администрации по выработке управленческих решений по результатам ВСОКО на уровне дошкольного учреждения;</w:t>
      </w:r>
    </w:p>
    <w:p w14:paraId="3DCB8A4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обеспечивает на основе ООП ДО и АООП ДО в дошкольном учреждении контрольно-оценочные процедуры, мониторинговые, социологические и статистические исследования по вопросам качества образования.</w:t>
      </w:r>
    </w:p>
    <w:p w14:paraId="4B6C534B" w14:textId="7241787D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3.4. Педагогический совет ДОУ:</w:t>
      </w:r>
    </w:p>
    <w:p w14:paraId="15C44B9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принимает участие в формировании информационных запросов основных пользователей ВСОКО дошкольного образовательного учреждения;</w:t>
      </w:r>
    </w:p>
    <w:p w14:paraId="26940C6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принимает участие в обсуждении системы показателей, характеризующих состояние и динамику развития ВСОКО в ДОУ;</w:t>
      </w:r>
    </w:p>
    <w:p w14:paraId="18ABFE7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содействует определению стратегических направлений развития системы образования в детском саду;</w:t>
      </w:r>
    </w:p>
    <w:p w14:paraId="194E068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принимает участие в экспертизе качества образовательных результатов, условий организации образовательной деятельности в ДОУ;</w:t>
      </w:r>
    </w:p>
    <w:p w14:paraId="615D471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14:paraId="527CA28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заслушивает информацию и отчеты педагогических работников, доклады представителей организаций и учреждений, взаимодействующих с дошкольным образовательным учреждением по вопросам образования, в том числе сообщения о проверке соблюдения санитарно-гигиенического режима в детском саду, об охране труда, здоровья и жизни воспитанников и другие вопросы образовательной деятельности МБДОУ.</w:t>
      </w:r>
    </w:p>
    <w:p w14:paraId="0A37A55F" w14:textId="54B8423A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 Реализация внутреннего мониторинга качества образования</w:t>
      </w:r>
    </w:p>
    <w:p w14:paraId="13CFF3D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4.1. Реализация внутреннего мониторинга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14:paraId="2BCB7AF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4.2. Мероприятия по реализации целей и задач ВСОКО планируются и осуществляются на основе проблемного анализа образовательной деятельности детского сада, определения методологии, технологии и инструментария оценки качества образования.</w:t>
      </w:r>
    </w:p>
    <w:p w14:paraId="383A38F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 xml:space="preserve">4.3. Процесс ВСОКО состоит из следующих этапов: </w:t>
      </w:r>
    </w:p>
    <w:p w14:paraId="4D04C93C" w14:textId="3BD19DC9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4.3.1. Нормативно-установочный:</w:t>
      </w:r>
    </w:p>
    <w:p w14:paraId="4BA8E7A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определение основных показателей, инструментария,</w:t>
      </w:r>
    </w:p>
    <w:p w14:paraId="29CBB7E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определение ответственных лиц,</w:t>
      </w:r>
    </w:p>
    <w:p w14:paraId="0759EDC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подготовка приказа о сроках проведения.</w:t>
      </w:r>
    </w:p>
    <w:p w14:paraId="5231B003" w14:textId="739F0561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4.3.2. Информационно-диагностический:</w:t>
      </w:r>
    </w:p>
    <w:p w14:paraId="573A572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сбор информации с помощью подобранных методик.</w:t>
      </w:r>
    </w:p>
    <w:p w14:paraId="3160DF79" w14:textId="369E4084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4.3.3. Аналитический:</w:t>
      </w:r>
    </w:p>
    <w:p w14:paraId="6C6A034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анализ полученных результатов,</w:t>
      </w:r>
    </w:p>
    <w:p w14:paraId="3A0D220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сопоставление результатов с нормативными показателями,</w:t>
      </w:r>
    </w:p>
    <w:p w14:paraId="24DF08A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установление причин отклонения, оценка рисков.</w:t>
      </w:r>
    </w:p>
    <w:p w14:paraId="1220B52B" w14:textId="701DDF8B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4.3.4. Итогово-прогностический:</w:t>
      </w:r>
    </w:p>
    <w:p w14:paraId="0BD2F6A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предъявление полученных результатов на уровень педагогического коллектива,</w:t>
      </w:r>
    </w:p>
    <w:p w14:paraId="374D622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разработка дальнейшей стратегии работы ДОУ.</w:t>
      </w:r>
    </w:p>
    <w:p w14:paraId="008B7EE7" w14:textId="4515BE4C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4.4. Предметом системы оценки качества образования являются:</w:t>
      </w:r>
    </w:p>
    <w:p w14:paraId="029024A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условий реализации ООП ДО/АООП ДО дошкольного образовательного учреждения;</w:t>
      </w:r>
    </w:p>
    <w:p w14:paraId="6EDB187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качество организации образовательной деятельности, включающей условия организации образовательной деятельности, в том числе доступность образования, условия комфортности получения образования, материально-техническое обеспечение образовательной деятельности, организация питания;</w:t>
      </w:r>
    </w:p>
    <w:p w14:paraId="6646BE52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качество основных и дополнительных образовательных программ, принятых и реализуемых в детском саду, условия их реализации;</w:t>
      </w:r>
    </w:p>
    <w:p w14:paraId="430031B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воспитательная работа;</w:t>
      </w:r>
    </w:p>
    <w:p w14:paraId="7980493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14:paraId="4984C57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эффективность управления качеством образования и открытость деятельности дошкольного образовательного учреждения;</w:t>
      </w:r>
    </w:p>
    <w:p w14:paraId="0598A9B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состояние здоровья воспитанников.</w:t>
      </w:r>
    </w:p>
    <w:p w14:paraId="4CB3CDD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4.5. Реализация ВСОКО осуществляется посредством существующих процедур и экспертной оценки качества образования. Содержание процедуры ВСОКО включает в себя следующие требования:</w:t>
      </w:r>
    </w:p>
    <w:p w14:paraId="355C49DA" w14:textId="6E324B8A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4.5.1. Требования к психолого-педагогическим условиям:</w:t>
      </w:r>
    </w:p>
    <w:p w14:paraId="308A11A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наличие диагностического минимума для психолого-педагогического отслеживания динамики развития воспитанников, в том числе измерение их личностных образовательных результатов;</w:t>
      </w:r>
    </w:p>
    <w:p w14:paraId="3BD4FFC0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наличие условий для медицинского сопровождения воспитанников в целях охраны и укрепления их здоровья, коррекции, имеющихся проблем со здоровьем;</w:t>
      </w:r>
    </w:p>
    <w:p w14:paraId="756443C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наличие консультативной поддержки педагогов и родителей (законных представителей) по вопросам коррекции, образования воспитанников, инклюзивного образования;</w:t>
      </w:r>
    </w:p>
    <w:p w14:paraId="22896A7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наличие организационно-методического сопровождения процесса реализации ООП/АООП ДО, в том числе, в плане взаимодействия с социумом;</w:t>
      </w:r>
    </w:p>
    <w:p w14:paraId="0CC5EED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оценка возможности предоставления информации о ООП/АООП ДО семьям воспитанников и всем заинтересованным лицам, вовлечённым в образовательный процесс, а также широкой общественности;</w:t>
      </w:r>
    </w:p>
    <w:p w14:paraId="2068438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оценка эффективности оздоровительной работы (здоровьесберегающие мероприятия, режим дня и т.п.).</w:t>
      </w:r>
    </w:p>
    <w:p w14:paraId="52B34DB5" w14:textId="1A88D67C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4.5.2. Требования к кадровым условиям:</w:t>
      </w:r>
    </w:p>
    <w:p w14:paraId="43B8EA3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укомплектованность кадрами;</w:t>
      </w:r>
    </w:p>
    <w:p w14:paraId="27FD9160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образовательный ценз педагогов;</w:t>
      </w:r>
    </w:p>
    <w:p w14:paraId="45BEEA7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соответствие профессиональным компетенциям;</w:t>
      </w:r>
    </w:p>
    <w:p w14:paraId="4835A1D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уровень квалификации (динамика роста числа работников, прошедших аттестацию);</w:t>
      </w:r>
    </w:p>
    <w:p w14:paraId="4C8F4B7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динамика роста категорийности;</w:t>
      </w:r>
    </w:p>
    <w:p w14:paraId="304EE63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результативность квалификации (профессиональные достижения педагогов);</w:t>
      </w:r>
    </w:p>
    <w:p w14:paraId="5DE227C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наличие кадровой стратегии.</w:t>
      </w:r>
    </w:p>
    <w:p w14:paraId="481D547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4.5.3. Требования материально-техническим условиям:</w:t>
      </w:r>
    </w:p>
    <w:p w14:paraId="15D593A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оснащенность групповых помещений, кабинетов современным оборудованием, средствами обучения и мебелью;</w:t>
      </w:r>
    </w:p>
    <w:p w14:paraId="3D8E227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оценка состояния условий образования в соответствии с нормативами и требованиями СанПиН;</w:t>
      </w:r>
    </w:p>
    <w:p w14:paraId="10CE17C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</w:t>
      </w:r>
    </w:p>
    <w:p w14:paraId="4D7355F5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информационно-технологическое обеспечение (наличие технологического оборудования, сайта, программного обеспечения).</w:t>
      </w:r>
    </w:p>
    <w:p w14:paraId="5CB56CF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4.5.4. Требования к финансовым условиям:</w:t>
      </w:r>
    </w:p>
    <w:p w14:paraId="3D9E8493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финансовое обеспечение реализации ООП/АООП ДО ДОУ осуществляется исходя из стоимости услуг на основе государственного (муниципального) задания.</w:t>
      </w:r>
    </w:p>
    <w:p w14:paraId="096D790F" w14:textId="0E991583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4.5.5. Требования к развивающей предметно-пространственной среде:</w:t>
      </w:r>
    </w:p>
    <w:p w14:paraId="47C9FD0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соответствие компонентов предметно-пространственной среды ФГОС ДО;</w:t>
      </w:r>
    </w:p>
    <w:p w14:paraId="2AFDDC4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организация образовательной среды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дошкольного образования (трансформируемость, полифункциональность, вариативность, доступность, безопасность);</w:t>
      </w:r>
    </w:p>
    <w:p w14:paraId="67F9441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наличие условий для инклюзивного образования;</w:t>
      </w:r>
    </w:p>
    <w:p w14:paraId="60B7446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наличие условий для общения и совместной деятельности воспитанников и взрослых, двигательной активности, а также возможности для уединения;</w:t>
      </w:r>
    </w:p>
    <w:p w14:paraId="71C8403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учёт национально-культурных, климатических условий, в которых осуществляется образовательная деятельность.</w:t>
      </w:r>
    </w:p>
    <w:p w14:paraId="29F7E9F3" w14:textId="21DAFA7D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4.6. Содержание процедуры оценки системы качества организации образовательной деятельности включает в себя оценку:</w:t>
      </w:r>
    </w:p>
    <w:p w14:paraId="26D6D32A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рациональности формирования рабочих программ (выбора методов и технологий в соответствии с содержанием ООП дошкольного образования);</w:t>
      </w:r>
    </w:p>
    <w:p w14:paraId="1A6FBB7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качества осуществления педагогами образовательной деятельности в процессе организации различных видов детской деятельности (игровой, коммуникативной, трудовой, познавательно-исследовательской, изобразительной, физической, конструктивной, музыкальной, чтения художественной литературы) и в ходе режимных моментов;</w:t>
      </w:r>
    </w:p>
    <w:p w14:paraId="4B77897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качества организации педагогами самостоятельной деятельности детей;</w:t>
      </w:r>
    </w:p>
    <w:p w14:paraId="43E16DC7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качества построения сотрудничества с родителями (законными представителями) воспитанников.</w:t>
      </w:r>
    </w:p>
    <w:p w14:paraId="58DD3A31" w14:textId="68C8543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4.7. Содержание процедуры оценки системы качества результатов освоения ООП ДО включает в себя оценку:</w:t>
      </w:r>
    </w:p>
    <w:p w14:paraId="3A0E3EE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динамики индивидуального развития детей при освоении ООП дошкольного образования;</w:t>
      </w:r>
    </w:p>
    <w:p w14:paraId="4F90A46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динамики показателей здоровья детей;</w:t>
      </w:r>
    </w:p>
    <w:p w14:paraId="7AFFAD8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динамики уровня адаптации воспитанников к условиям детского сада;</w:t>
      </w:r>
    </w:p>
    <w:p w14:paraId="3DB0F108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уровня развития способностей и склонностей, интересов детей (их образовательных достижений);</w:t>
      </w:r>
    </w:p>
    <w:p w14:paraId="481B836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уровня формирования у старших дошкольников предпосылок к образовательной деятельности;</w:t>
      </w:r>
    </w:p>
    <w:p w14:paraId="628D6C9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уровня удовлетворенности родителей (законных представителей) качеством образования в ДОУ.</w:t>
      </w:r>
    </w:p>
    <w:p w14:paraId="668C036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4.8. Для осуществления процедуры внутренней системы оценки качества образования в ДОО составляется план функционирования внутренней системы оценки качества образования на учебный год, в котором определяются формы, направления, сроки, порядок проведения оценки качества образования, ее периодичность, ответственные и исполнители. План внутреннего мониторинга является составной частью планирования деятельности ДОО на учебный год.</w:t>
      </w:r>
    </w:p>
    <w:p w14:paraId="61DDF8AB" w14:textId="6853B4C5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4.9. Процедура проведения ВСОКО предполагает следующий алгоритм действий:</w:t>
      </w:r>
    </w:p>
    <w:p w14:paraId="1B99ACB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сбор информации на основе используемых методик;</w:t>
      </w:r>
    </w:p>
    <w:p w14:paraId="71838DDE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анализ и обработка полученных данных, сопоставление с нормативными показателями;</w:t>
      </w:r>
    </w:p>
    <w:p w14:paraId="5EE66FFD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рассмотрение полученных результатов на педагогическом совете ДОУ;</w:t>
      </w:r>
    </w:p>
    <w:p w14:paraId="49631DF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выявление влияющих на качество образования факторов, принятие управленческих решений по устранению отрицательных последствий;</w:t>
      </w:r>
    </w:p>
    <w:p w14:paraId="7A80890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формулирование основных стратегических направлений развития образовательной деятельности на основе анализа полученных данных.</w:t>
      </w:r>
    </w:p>
    <w:p w14:paraId="3014DF2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4.10.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учреждения.</w:t>
      </w:r>
    </w:p>
    <w:p w14:paraId="2BC0C0E4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4.11. Критерии представлены набором расчетных показателей, которые при необходимости могут корректироваться (Приложение 1).</w:t>
      </w:r>
    </w:p>
    <w:p w14:paraId="1CB4C4B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4.12. Периодичность проведения ВСОКО – один раз в год, в итоге составляется аналитический отчёт (по результатам сравнительно-аналитической деятельности на начало и конец учебного года, для детей с ОВЗ по решению ПМПк).</w:t>
      </w:r>
    </w:p>
    <w:p w14:paraId="5DEC85A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4.13. По итогам анализа полученных данных мониторинга готовятся соответствующие документы — аналитические справки и приказы, отчеты со схемами, таблицами, графиками, диаграммами, обработанные с использованием стандартизированных компьютерных программ, публичный доклад, самообследование, которые доводятся до сведения педагогического коллектива ДОУ, учредителя, родителей (законных представителей).</w:t>
      </w:r>
    </w:p>
    <w:p w14:paraId="55D0A00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4.14. Результаты мониторинга являются основанием для принятия административных решений на уровне дошкольного образовательного учреждения.</w:t>
      </w:r>
    </w:p>
    <w:p w14:paraId="3F97FB25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lastRenderedPageBreak/>
        <w:t>4.15. Администрация детского сада ежегодно публикует доклад о состоянии качества образования на официальном сайте ДОУ в сети Интернет.</w:t>
      </w:r>
    </w:p>
    <w:p w14:paraId="448A82A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967F37" w14:textId="77777777" w:rsidR="006D1DAF" w:rsidRDefault="006D1DAF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74AF57B" w14:textId="77777777" w:rsidR="006D1DAF" w:rsidRDefault="006D1DAF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30ED19" w14:textId="51B8343E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5. Общественное участие в оценке и контроле качества образования</w:t>
      </w:r>
    </w:p>
    <w:p w14:paraId="2E7AA1C4" w14:textId="6E4ACDE5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14:paraId="319CB0A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основным потребителям результатов ВСОКО;</w:t>
      </w:r>
    </w:p>
    <w:p w14:paraId="6331AA7B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средствам массовой информации через публичный доклад заведующего дошкольным образовательным учреждением;</w:t>
      </w:r>
    </w:p>
    <w:p w14:paraId="03660E89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размещение аналитических материалов, результатов оценки качества образования на официальном сайте детского сада.</w:t>
      </w:r>
    </w:p>
    <w:p w14:paraId="5A6A4F2B" w14:textId="41E5AA5F" w:rsidR="00C67086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5.2. Дошкольная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экспертов. Требования к экспертам, привлекаемым к оценке качества образования, регламентирующими реализацию процедур контроля и оценки качества образования устанавливаются нормативными документами.</w:t>
      </w:r>
    </w:p>
    <w:p w14:paraId="22C5E8C3" w14:textId="77777777" w:rsidR="00B106AF" w:rsidRPr="00B106AF" w:rsidRDefault="00B106AF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6C1816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14:paraId="3CE4DA4F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297EC2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6.1. Настоящее Положение о системе внутреннего мониторинга оценки качества образования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</w:t>
      </w:r>
    </w:p>
    <w:p w14:paraId="094A8941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6.2.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0B803F3C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6.3. Положение о внутренней системе оценки качества образования дошкольного образовательного учреждения принимается на неопределенный срок. Изменения и дополнения к Положению принимаются в порядке, предусмотренном п.6.1. настоящего Положения.</w:t>
      </w:r>
    </w:p>
    <w:p w14:paraId="52069240" w14:textId="77777777" w:rsidR="00C67086" w:rsidRPr="00B106AF" w:rsidRDefault="00C67086" w:rsidP="006D1D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6AF">
        <w:rPr>
          <w:rFonts w:ascii="Times New Roman" w:hAnsi="Times New Roman" w:cs="Times New Roman"/>
          <w:sz w:val="28"/>
          <w:szCs w:val="28"/>
        </w:rPr>
        <w:t>6.4.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1257697" w14:textId="77777777" w:rsidR="00C67086" w:rsidRPr="00C67086" w:rsidRDefault="00C67086" w:rsidP="00C67086">
      <w:pPr>
        <w:rPr>
          <w:rFonts w:ascii="Times New Roman" w:hAnsi="Times New Roman" w:cs="Times New Roman"/>
          <w:sz w:val="28"/>
          <w:szCs w:val="28"/>
        </w:rPr>
      </w:pPr>
    </w:p>
    <w:p w14:paraId="38CA5B7E" w14:textId="77777777" w:rsidR="00C67086" w:rsidRPr="00C67086" w:rsidRDefault="00C67086" w:rsidP="00C67086">
      <w:pPr>
        <w:rPr>
          <w:rFonts w:ascii="Times New Roman" w:hAnsi="Times New Roman" w:cs="Times New Roman"/>
          <w:sz w:val="28"/>
          <w:szCs w:val="28"/>
        </w:rPr>
      </w:pPr>
    </w:p>
    <w:p w14:paraId="6A886CD3" w14:textId="77777777" w:rsidR="00C67086" w:rsidRPr="00C67086" w:rsidRDefault="00C67086" w:rsidP="00C67086">
      <w:pPr>
        <w:rPr>
          <w:rFonts w:ascii="Times New Roman" w:hAnsi="Times New Roman" w:cs="Times New Roman"/>
          <w:sz w:val="28"/>
          <w:szCs w:val="28"/>
        </w:rPr>
      </w:pPr>
    </w:p>
    <w:p w14:paraId="0EC3B971" w14:textId="77777777" w:rsidR="00C67086" w:rsidRPr="00C67086" w:rsidRDefault="00C67086" w:rsidP="00C67086">
      <w:pPr>
        <w:rPr>
          <w:rFonts w:ascii="Times New Roman" w:hAnsi="Times New Roman" w:cs="Times New Roman"/>
          <w:sz w:val="28"/>
          <w:szCs w:val="28"/>
        </w:rPr>
      </w:pPr>
    </w:p>
    <w:p w14:paraId="1B7F75BF" w14:textId="64F26686" w:rsidR="00C67086" w:rsidRPr="00C67086" w:rsidRDefault="00C67086" w:rsidP="00C67086">
      <w:pPr>
        <w:rPr>
          <w:rFonts w:ascii="Times New Roman" w:hAnsi="Times New Roman" w:cs="Times New Roman"/>
          <w:sz w:val="28"/>
          <w:szCs w:val="28"/>
        </w:rPr>
      </w:pPr>
    </w:p>
    <w:sectPr w:rsidR="00C67086" w:rsidRPr="00C6708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9FFEC" w14:textId="77777777" w:rsidR="00593C64" w:rsidRDefault="00593C64" w:rsidP="006D1DAF">
      <w:r>
        <w:separator/>
      </w:r>
    </w:p>
  </w:endnote>
  <w:endnote w:type="continuationSeparator" w:id="0">
    <w:p w14:paraId="06AEFC98" w14:textId="77777777" w:rsidR="00593C64" w:rsidRDefault="00593C64" w:rsidP="006D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3979428"/>
      <w:docPartObj>
        <w:docPartGallery w:val="Page Numbers (Bottom of Page)"/>
        <w:docPartUnique/>
      </w:docPartObj>
    </w:sdtPr>
    <w:sdtEndPr/>
    <w:sdtContent>
      <w:p w14:paraId="347513AF" w14:textId="1152C356" w:rsidR="006D1DAF" w:rsidRDefault="006D1D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111">
          <w:rPr>
            <w:noProof/>
          </w:rPr>
          <w:t>2</w:t>
        </w:r>
        <w:r>
          <w:fldChar w:fldCharType="end"/>
        </w:r>
      </w:p>
    </w:sdtContent>
  </w:sdt>
  <w:p w14:paraId="653DB9AC" w14:textId="77777777" w:rsidR="006D1DAF" w:rsidRDefault="006D1D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72FEAC" w14:textId="77777777" w:rsidR="00593C64" w:rsidRDefault="00593C64" w:rsidP="006D1DAF">
      <w:r>
        <w:separator/>
      </w:r>
    </w:p>
  </w:footnote>
  <w:footnote w:type="continuationSeparator" w:id="0">
    <w:p w14:paraId="3A4A0286" w14:textId="77777777" w:rsidR="00593C64" w:rsidRDefault="00593C64" w:rsidP="006D1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86"/>
    <w:rsid w:val="000A7111"/>
    <w:rsid w:val="002B143F"/>
    <w:rsid w:val="00593C64"/>
    <w:rsid w:val="006D1DAF"/>
    <w:rsid w:val="008671BD"/>
    <w:rsid w:val="00B106AF"/>
    <w:rsid w:val="00C6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4D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D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1DAF"/>
  </w:style>
  <w:style w:type="paragraph" w:styleId="a5">
    <w:name w:val="footer"/>
    <w:basedOn w:val="a"/>
    <w:link w:val="a6"/>
    <w:uiPriority w:val="99"/>
    <w:unhideWhenUsed/>
    <w:rsid w:val="006D1D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1D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D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1DAF"/>
  </w:style>
  <w:style w:type="paragraph" w:styleId="a5">
    <w:name w:val="footer"/>
    <w:basedOn w:val="a"/>
    <w:link w:val="a6"/>
    <w:uiPriority w:val="99"/>
    <w:unhideWhenUsed/>
    <w:rsid w:val="006D1D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08660">
          <w:blockQuote w:val="1"/>
          <w:marLeft w:val="30"/>
          <w:marRight w:val="90"/>
          <w:marTop w:val="100"/>
          <w:marBottom w:val="100"/>
          <w:divBdr>
            <w:top w:val="none" w:sz="0" w:space="0" w:color="auto"/>
            <w:left w:val="single" w:sz="18" w:space="12" w:color="auto"/>
            <w:bottom w:val="none" w:sz="0" w:space="0" w:color="auto"/>
            <w:right w:val="none" w:sz="0" w:space="0" w:color="auto"/>
          </w:divBdr>
        </w:div>
        <w:div w:id="6010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4013</Words>
  <Characters>22877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Елена</cp:lastModifiedBy>
  <cp:revision>4</cp:revision>
  <cp:lastPrinted>2022-08-22T15:02:00Z</cp:lastPrinted>
  <dcterms:created xsi:type="dcterms:W3CDTF">2022-08-21T18:54:00Z</dcterms:created>
  <dcterms:modified xsi:type="dcterms:W3CDTF">2022-09-01T09:02:00Z</dcterms:modified>
</cp:coreProperties>
</file>